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AF" w:rsidRDefault="00CC5C2C" w:rsidP="009C4DA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Materials</w:t>
      </w:r>
    </w:p>
    <w:p w:rsidR="00540561" w:rsidRDefault="00540561" w:rsidP="009C4DAF">
      <w:pPr>
        <w:jc w:val="left"/>
        <w:rPr>
          <w:rFonts w:ascii="Arial" w:hAnsi="Arial" w:cs="Arial"/>
          <w:b/>
          <w:sz w:val="28"/>
          <w:szCs w:val="28"/>
        </w:rPr>
      </w:pPr>
    </w:p>
    <w:p w:rsidR="00540561" w:rsidRPr="00540561" w:rsidRDefault="00540561" w:rsidP="00540561">
      <w:pPr>
        <w:pStyle w:val="NoSpacing"/>
        <w:rPr>
          <w:rFonts w:ascii="Arial" w:hAnsi="Arial" w:cs="Arial"/>
          <w:b/>
          <w:sz w:val="24"/>
        </w:rPr>
      </w:pPr>
      <w:r w:rsidRPr="00540561">
        <w:rPr>
          <w:rFonts w:ascii="Arial" w:hAnsi="Arial" w:cs="Arial"/>
          <w:b/>
          <w:sz w:val="24"/>
        </w:rPr>
        <w:t>Methods</w:t>
      </w:r>
    </w:p>
    <w:p w:rsidR="00540561" w:rsidRPr="006148A8" w:rsidRDefault="00540561" w:rsidP="00540561">
      <w:pPr>
        <w:pStyle w:val="NoSpacing"/>
        <w:rPr>
          <w:rFonts w:ascii="Times New Roman" w:hAnsi="Times New Roman" w:cs="Times New Roman"/>
          <w:b/>
          <w:sz w:val="24"/>
        </w:rPr>
      </w:pPr>
    </w:p>
    <w:p w:rsidR="00540561" w:rsidRDefault="00E041CB" w:rsidP="00540561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Comparison of Cross Validation, BIC and </w:t>
      </w:r>
      <w:proofErr w:type="spellStart"/>
      <w:r>
        <w:rPr>
          <w:rFonts w:ascii="Times New Roman" w:hAnsi="Times New Roman" w:cs="Times New Roman"/>
          <w:b/>
          <w:i/>
          <w:sz w:val="24"/>
        </w:rPr>
        <w:t>mBIC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540561" w:rsidRPr="006148A8">
        <w:rPr>
          <w:rFonts w:ascii="Times New Roman" w:hAnsi="Times New Roman" w:cs="Times New Roman"/>
          <w:b/>
          <w:i/>
          <w:sz w:val="24"/>
        </w:rPr>
        <w:t xml:space="preserve">in model fitting  </w:t>
      </w:r>
    </w:p>
    <w:p w:rsidR="00540561" w:rsidRPr="006148A8" w:rsidRDefault="00540561" w:rsidP="00540561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:rsidR="006232A8" w:rsidRDefault="006232A8" w:rsidP="006232A8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6148A8">
        <w:rPr>
          <w:rFonts w:ascii="Times New Roman" w:hAnsi="Times New Roman" w:cs="Times New Roman"/>
          <w:b/>
          <w:sz w:val="24"/>
        </w:rPr>
        <w:t>Notation.</w:t>
      </w:r>
      <w:proofErr w:type="gramEnd"/>
      <w:r w:rsidRPr="006148A8">
        <w:rPr>
          <w:rFonts w:ascii="Times New Roman" w:hAnsi="Times New Roman" w:cs="Times New Roman"/>
          <w:sz w:val="24"/>
        </w:rPr>
        <w:t xml:space="preserve"> We denote the true model S</w:t>
      </w:r>
      <w:r w:rsidRPr="006148A8">
        <w:rPr>
          <w:rFonts w:ascii="Times New Roman" w:hAnsi="Times New Roman" w:cs="Times New Roman"/>
          <w:sz w:val="24"/>
          <w:vertAlign w:val="subscript"/>
        </w:rPr>
        <w:t xml:space="preserve">T </w:t>
      </w:r>
      <w:r w:rsidRPr="006148A8">
        <w:rPr>
          <w:rFonts w:ascii="Times New Roman" w:hAnsi="Times New Roman" w:cs="Times New Roman"/>
          <w:sz w:val="24"/>
        </w:rPr>
        <w:t>= {1</w:t>
      </w:r>
      <w:proofErr w:type="gramStart"/>
      <w:r w:rsidRPr="006148A8">
        <w:rPr>
          <w:rFonts w:ascii="Times New Roman" w:hAnsi="Times New Roman" w:cs="Times New Roman"/>
          <w:sz w:val="24"/>
        </w:rPr>
        <w:t>,…,</w:t>
      </w:r>
      <w:proofErr w:type="gramEnd"/>
      <w:r w:rsidRPr="006148A8">
        <w:rPr>
          <w:rFonts w:ascii="Times New Roman" w:hAnsi="Times New Roman" w:cs="Times New Roman"/>
          <w:sz w:val="24"/>
        </w:rPr>
        <w:t xml:space="preserve"> p</w:t>
      </w:r>
      <w:r w:rsidRPr="006148A8">
        <w:rPr>
          <w:rFonts w:ascii="Times New Roman" w:hAnsi="Times New Roman" w:cs="Times New Roman"/>
          <w:sz w:val="24"/>
          <w:vertAlign w:val="subscript"/>
        </w:rPr>
        <w:t>0</w:t>
      </w:r>
      <w:r w:rsidRPr="006148A8">
        <w:rPr>
          <w:rFonts w:ascii="Times New Roman" w:hAnsi="Times New Roman" w:cs="Times New Roman"/>
          <w:sz w:val="24"/>
        </w:rPr>
        <w:t>}</w:t>
      </w:r>
      <w:r>
        <w:rPr>
          <w:rFonts w:ascii="Times New Roman" w:hAnsi="Times New Roman" w:cs="Times New Roman"/>
          <w:sz w:val="24"/>
        </w:rPr>
        <w:t xml:space="preserve">, containing </w:t>
      </w:r>
      <w:r w:rsidRPr="006148A8">
        <w:rPr>
          <w:rFonts w:ascii="Times New Roman" w:hAnsi="Times New Roman" w:cs="Times New Roman"/>
          <w:sz w:val="24"/>
        </w:rPr>
        <w:t>p</w:t>
      </w:r>
      <w:r w:rsidRPr="006148A8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significant variables, while </w:t>
      </w:r>
      <w:r>
        <w:rPr>
          <w:rFonts w:ascii="Times New Roman" w:hAnsi="Times New Roman" w:cs="Times New Roman"/>
          <w:sz w:val="24"/>
        </w:rPr>
        <w:t xml:space="preserve">the full model </w:t>
      </w:r>
      <w:r w:rsidRPr="006148A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vertAlign w:val="subscript"/>
        </w:rPr>
        <w:t>F</w:t>
      </w:r>
      <w:r w:rsidRPr="006148A8">
        <w:rPr>
          <w:rFonts w:ascii="Times New Roman" w:hAnsi="Times New Roman" w:cs="Times New Roman"/>
          <w:sz w:val="24"/>
        </w:rPr>
        <w:t>= {1,…, p}</w:t>
      </w:r>
      <w:r>
        <w:rPr>
          <w:rFonts w:ascii="Times New Roman" w:hAnsi="Times New Roman" w:cs="Times New Roman"/>
          <w:sz w:val="24"/>
        </w:rPr>
        <w:t>, having p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p </w:t>
      </w:r>
      <w:r w:rsidRPr="006232A8">
        <w:rPr>
          <w:rFonts w:ascii="Times New Roman" w:hAnsi="Times New Roman" w:cs="Times New Roman"/>
          <w:position w:val="-4"/>
          <w:sz w:val="2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9pt;height:11pt" o:ole="">
            <v:imagedata r:id="rId4" o:title=""/>
          </v:shape>
          <o:OLEObject Type="Embed" ProgID="Equation.3" ShapeID="_x0000_i1038" DrawAspect="Content" ObjectID="_1434364795" r:id="rId5"/>
        </w:object>
      </w:r>
      <w:r w:rsidRPr="006148A8">
        <w:rPr>
          <w:rFonts w:ascii="Times New Roman" w:hAnsi="Times New Roman" w:cs="Times New Roman"/>
          <w:sz w:val="24"/>
        </w:rPr>
        <w:t>p</w:t>
      </w:r>
      <w:r w:rsidRPr="006148A8">
        <w:rPr>
          <w:rFonts w:ascii="Times New Roman" w:hAnsi="Times New Roman" w:cs="Times New Roman"/>
          <w:sz w:val="24"/>
          <w:vertAlign w:val="subscript"/>
        </w:rPr>
        <w:t xml:space="preserve">0 </w:t>
      </w:r>
      <w:r>
        <w:rPr>
          <w:rFonts w:ascii="Times New Roman" w:hAnsi="Times New Roman" w:cs="Times New Roman"/>
          <w:sz w:val="24"/>
        </w:rPr>
        <w:t>)  varia</w:t>
      </w:r>
      <w:r>
        <w:rPr>
          <w:rFonts w:ascii="Times New Roman" w:hAnsi="Times New Roman" w:cs="Times New Roman"/>
          <w:sz w:val="24"/>
        </w:rPr>
        <w:t>bles</w:t>
      </w:r>
      <w:r w:rsidRPr="006148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definitions </w:t>
      </w:r>
      <w:r>
        <w:rPr>
          <w:rFonts w:ascii="Times New Roman" w:hAnsi="Times New Roman" w:cs="Times New Roman"/>
          <w:sz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</w:rPr>
        <w:t>overfitted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underfitted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odels follow that in Wang et al</w:t>
      </w:r>
      <w:r>
        <w:rPr>
          <w:rFonts w:ascii="Times New Roman" w:hAnsi="Times New Roman" w:cs="Times New Roman"/>
          <w:sz w:val="24"/>
        </w:rPr>
        <w:t xml:space="preserve">. (2007). Specifically, </w:t>
      </w:r>
      <w:r w:rsidRPr="006148A8">
        <w:rPr>
          <w:rFonts w:ascii="Times New Roman" w:hAnsi="Times New Roman" w:cs="Times New Roman"/>
          <w:sz w:val="24"/>
        </w:rPr>
        <w:t>for any candidate model S, if S</w:t>
      </w:r>
      <w:r w:rsidRPr="006148A8">
        <w:rPr>
          <w:rFonts w:ascii="Times New Roman" w:hAnsi="Times New Roman" w:cs="Times New Roman"/>
          <w:sz w:val="24"/>
          <w:vertAlign w:val="subscript"/>
        </w:rPr>
        <w:t>T</w:t>
      </w:r>
      <w:r w:rsidRPr="006148A8">
        <w:rPr>
          <w:rFonts w:ascii="Times New Roman" w:hAnsi="Times New Roman" w:cs="Times New Roman"/>
          <w:sz w:val="24"/>
        </w:rPr>
        <w:t xml:space="preserve"> </w:t>
      </w:r>
      <w:r w:rsidRPr="006148A8">
        <w:rPr>
          <w:rFonts w:ascii="Times New Roman" w:hAnsi="Times New Roman" w:cs="Times New Roman"/>
          <w:position w:val="-6"/>
          <w:sz w:val="24"/>
        </w:rPr>
        <w:object w:dxaOrig="240" w:dyaOrig="240">
          <v:shape id="_x0000_i1032" type="#_x0000_t75" style="width:12pt;height:12pt" o:ole="">
            <v:imagedata r:id="rId6" o:title=""/>
          </v:shape>
          <o:OLEObject Type="Embed" ProgID="Equation.3" ShapeID="_x0000_i1032" DrawAspect="Content" ObjectID="_1434364796" r:id="rId7"/>
        </w:object>
      </w:r>
      <w:r w:rsidRPr="006148A8">
        <w:rPr>
          <w:rFonts w:ascii="Times New Roman" w:hAnsi="Times New Roman" w:cs="Times New Roman"/>
          <w:sz w:val="24"/>
        </w:rPr>
        <w:t xml:space="preserve">S, S is referred to an </w:t>
      </w:r>
      <w:proofErr w:type="spellStart"/>
      <w:r w:rsidRPr="006148A8">
        <w:rPr>
          <w:rFonts w:ascii="Times New Roman" w:hAnsi="Times New Roman" w:cs="Times New Roman"/>
          <w:sz w:val="24"/>
        </w:rPr>
        <w:t>underfitted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model in the sense it misses at least one important variable, In contrast, any S</w:t>
      </w:r>
      <m:oMath>
        <m:r>
          <w:rPr>
            <w:rFonts w:ascii="Cambria Math" w:hAnsi="Cambria Math" w:cs="Times New Roman"/>
            <w:sz w:val="24"/>
          </w:rPr>
          <m:t>⊃</m:t>
        </m:r>
      </m:oMath>
      <w:r w:rsidRPr="006148A8">
        <w:rPr>
          <w:rFonts w:ascii="Times New Roman" w:hAnsi="Times New Roman" w:cs="Times New Roman"/>
          <w:sz w:val="24"/>
        </w:rPr>
        <w:t>S</w:t>
      </w:r>
      <w:r w:rsidRPr="006148A8">
        <w:rPr>
          <w:rFonts w:ascii="Times New Roman" w:hAnsi="Times New Roman" w:cs="Times New Roman"/>
          <w:sz w:val="24"/>
          <w:vertAlign w:val="subscript"/>
        </w:rPr>
        <w:t>T</w:t>
      </w:r>
      <w:r w:rsidRPr="006148A8">
        <w:rPr>
          <w:rFonts w:ascii="Times New Roman" w:hAnsi="Times New Roman" w:cs="Times New Roman"/>
          <w:sz w:val="24"/>
        </w:rPr>
        <w:t xml:space="preserve"> other than S</w:t>
      </w:r>
      <w:r w:rsidRPr="006148A8">
        <w:rPr>
          <w:rFonts w:ascii="Times New Roman" w:hAnsi="Times New Roman" w:cs="Times New Roman"/>
          <w:sz w:val="24"/>
          <w:vertAlign w:val="subscript"/>
        </w:rPr>
        <w:t>T</w:t>
      </w:r>
      <w:r w:rsidRPr="006148A8">
        <w:rPr>
          <w:rFonts w:ascii="Times New Roman" w:hAnsi="Times New Roman" w:cs="Times New Roman"/>
          <w:sz w:val="24"/>
        </w:rPr>
        <w:t xml:space="preserve"> itself is referred to as an </w:t>
      </w:r>
      <w:proofErr w:type="spellStart"/>
      <w:r w:rsidRPr="006148A8">
        <w:rPr>
          <w:rFonts w:ascii="Times New Roman" w:hAnsi="Times New Roman" w:cs="Times New Roman"/>
          <w:sz w:val="24"/>
        </w:rPr>
        <w:t>overfitted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model in the sense it contains all significant variables, but also at least one insignificant variable.</w:t>
      </w:r>
    </w:p>
    <w:p w:rsidR="006232A8" w:rsidRDefault="006232A8" w:rsidP="006232A8">
      <w:pPr>
        <w:pStyle w:val="NoSpacing"/>
        <w:rPr>
          <w:rFonts w:ascii="Times New Roman" w:hAnsi="Times New Roman" w:cs="Times New Roman"/>
          <w:sz w:val="24"/>
        </w:rPr>
      </w:pPr>
    </w:p>
    <w:p w:rsidR="006232A8" w:rsidRDefault="006232A8" w:rsidP="006232A8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6148A8">
        <w:rPr>
          <w:rFonts w:ascii="Times New Roman" w:hAnsi="Times New Roman" w:cs="Times New Roman"/>
          <w:b/>
          <w:sz w:val="24"/>
        </w:rPr>
        <w:t>Simulation Studies.</w:t>
      </w:r>
      <w:proofErr w:type="gramEnd"/>
      <w:r w:rsidRPr="006148A8">
        <w:rPr>
          <w:rFonts w:ascii="Times New Roman" w:hAnsi="Times New Roman" w:cs="Times New Roman"/>
          <w:sz w:val="24"/>
        </w:rPr>
        <w:t xml:space="preserve"> The comparison of optimal penalty parameter selection </w:t>
      </w:r>
      <w:r>
        <w:rPr>
          <w:rFonts w:ascii="Times New Roman" w:hAnsi="Times New Roman" w:cs="Times New Roman"/>
          <w:sz w:val="24"/>
        </w:rPr>
        <w:t xml:space="preserve">among Cross validation (CV), </w:t>
      </w:r>
      <w:r w:rsidRPr="006148A8">
        <w:rPr>
          <w:rFonts w:ascii="Times New Roman" w:hAnsi="Times New Roman" w:cs="Times New Roman"/>
          <w:sz w:val="24"/>
        </w:rPr>
        <w:t>BIC</w:t>
      </w:r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mBIC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</w:t>
      </w:r>
      <w:r w:rsidRPr="006148A8">
        <w:rPr>
          <w:rFonts w:ascii="Times New Roman" w:hAnsi="Times New Roman" w:cs="Times New Roman"/>
          <w:sz w:val="24"/>
        </w:rPr>
        <w:t>e performed on the b</w:t>
      </w:r>
      <w:r>
        <w:rPr>
          <w:rFonts w:ascii="Times New Roman" w:hAnsi="Times New Roman" w:cs="Times New Roman"/>
          <w:sz w:val="24"/>
        </w:rPr>
        <w:t xml:space="preserve">asis of 100 simulated datasets for each simulation scenario (sample size n = 50, 100, 200, 400 and 800; p = 40 and 300 genes). We don’t include the n = 10 scenario here simply because the sample size is too small to perform 5-fold CV, which we used for comparison in the study. </w:t>
      </w:r>
      <w:r w:rsidRPr="006148A8">
        <w:rPr>
          <w:rFonts w:ascii="Times New Roman" w:hAnsi="Times New Roman" w:cs="Times New Roman"/>
          <w:sz w:val="24"/>
        </w:rPr>
        <w:t>For each simulation scenario, we use CV</w:t>
      </w:r>
      <w:r>
        <w:rPr>
          <w:rFonts w:ascii="Times New Roman" w:hAnsi="Times New Roman" w:cs="Times New Roman"/>
          <w:sz w:val="24"/>
        </w:rPr>
        <w:t xml:space="preserve">, BIC </w:t>
      </w:r>
      <w:r w:rsidRPr="006148A8"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6148A8">
        <w:rPr>
          <w:rFonts w:ascii="Times New Roman" w:hAnsi="Times New Roman" w:cs="Times New Roman"/>
          <w:sz w:val="24"/>
        </w:rPr>
        <w:t>BIC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for selecting the regularization penalty parameter λ</w:t>
      </w:r>
      <w:r w:rsidRPr="006148A8">
        <w:rPr>
          <w:rFonts w:ascii="Times New Roman" w:hAnsi="Times New Roman" w:cs="Times New Roman"/>
          <w:sz w:val="24"/>
          <w:vertAlign w:val="subscript"/>
        </w:rPr>
        <w:t>1</w:t>
      </w:r>
      <w:r w:rsidRPr="006148A8">
        <w:rPr>
          <w:rFonts w:ascii="Times New Roman" w:hAnsi="Times New Roman" w:cs="Times New Roman"/>
          <w:sz w:val="24"/>
        </w:rPr>
        <w:t xml:space="preserve"> and compare their performance in model fitting. The percentages of </w:t>
      </w:r>
      <w:proofErr w:type="spellStart"/>
      <w:proofErr w:type="gramStart"/>
      <w:r w:rsidRPr="006148A8">
        <w:rPr>
          <w:rFonts w:ascii="Times New Roman" w:hAnsi="Times New Roman" w:cs="Times New Roman"/>
          <w:sz w:val="24"/>
        </w:rPr>
        <w:t>underfitted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 and</w:t>
      </w:r>
      <w:proofErr w:type="gramEnd"/>
      <w:r w:rsidRPr="00614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48A8">
        <w:rPr>
          <w:rFonts w:ascii="Times New Roman" w:hAnsi="Times New Roman" w:cs="Times New Roman"/>
          <w:sz w:val="24"/>
        </w:rPr>
        <w:t>overfitted</w:t>
      </w:r>
      <w:proofErr w:type="spellEnd"/>
      <w:r w:rsidRPr="006148A8">
        <w:rPr>
          <w:rFonts w:ascii="Times New Roman" w:hAnsi="Times New Roman" w:cs="Times New Roman"/>
          <w:sz w:val="24"/>
        </w:rPr>
        <w:t xml:space="preserve"> models out of the 100 simulated datasets </w:t>
      </w:r>
      <w:r>
        <w:rPr>
          <w:rFonts w:ascii="Times New Roman" w:hAnsi="Times New Roman" w:cs="Times New Roman"/>
          <w:sz w:val="24"/>
        </w:rPr>
        <w:t>ar</w:t>
      </w:r>
      <w:r w:rsidRPr="006148A8">
        <w:rPr>
          <w:rFonts w:ascii="Times New Roman" w:hAnsi="Times New Roman" w:cs="Times New Roman"/>
          <w:sz w:val="24"/>
        </w:rPr>
        <w:t xml:space="preserve">e summarized, as well as the precision, recall and the F-scores of the inferred models (Supplementary Table </w:t>
      </w:r>
      <w:r>
        <w:rPr>
          <w:rFonts w:ascii="Times New Roman" w:hAnsi="Times New Roman" w:cs="Times New Roman"/>
          <w:sz w:val="24"/>
        </w:rPr>
        <w:t>4</w:t>
      </w:r>
      <w:r w:rsidRPr="006148A8">
        <w:rPr>
          <w:rFonts w:ascii="Times New Roman" w:hAnsi="Times New Roman" w:cs="Times New Roman"/>
          <w:sz w:val="24"/>
        </w:rPr>
        <w:t>). Traditionally, CV includes several common forms, k-fold, leave-one-out, and the generalized cross-validation. Here we describe the 5-fold CV, which was used in our study. The steps are following: 1) Data consisting of n observation</w:t>
      </w:r>
      <w:r>
        <w:rPr>
          <w:rFonts w:ascii="Times New Roman" w:hAnsi="Times New Roman" w:cs="Times New Roman"/>
          <w:sz w:val="24"/>
        </w:rPr>
        <w:t>s</w:t>
      </w:r>
      <w:r w:rsidRPr="006148A8">
        <w:rPr>
          <w:rFonts w:ascii="Times New Roman" w:hAnsi="Times New Roman" w:cs="Times New Roman"/>
          <w:sz w:val="24"/>
        </w:rPr>
        <w:t xml:space="preserve"> are divided at random into 5 mutually exclusive subsamples, known as 5-folds; 2) The partial correlation network structure is buil</w:t>
      </w:r>
      <w:r>
        <w:rPr>
          <w:rFonts w:ascii="Times New Roman" w:hAnsi="Times New Roman" w:cs="Times New Roman"/>
          <w:sz w:val="24"/>
        </w:rPr>
        <w:t>t</w:t>
      </w:r>
      <w:r w:rsidRPr="006148A8">
        <w:rPr>
          <w:rFonts w:ascii="Times New Roman" w:hAnsi="Times New Roman" w:cs="Times New Roman"/>
          <w:sz w:val="24"/>
        </w:rPr>
        <w:t xml:space="preserve"> using the data omitting </w:t>
      </w:r>
      <w:r>
        <w:rPr>
          <w:rFonts w:ascii="Times New Roman" w:hAnsi="Times New Roman" w:cs="Times New Roman"/>
          <w:sz w:val="24"/>
        </w:rPr>
        <w:t>one</w:t>
      </w:r>
      <w:r w:rsidRPr="006148A8">
        <w:rPr>
          <w:rFonts w:ascii="Times New Roman" w:hAnsi="Times New Roman" w:cs="Times New Roman"/>
          <w:sz w:val="24"/>
        </w:rPr>
        <w:t xml:space="preserve"> fold; 3) The fitted network is then used for </w:t>
      </w:r>
      <w:r>
        <w:rPr>
          <w:rFonts w:ascii="Times New Roman" w:hAnsi="Times New Roman" w:cs="Times New Roman"/>
          <w:sz w:val="24"/>
        </w:rPr>
        <w:t xml:space="preserve">the </w:t>
      </w:r>
      <w:r w:rsidRPr="006148A8">
        <w:rPr>
          <w:rFonts w:ascii="Times New Roman" w:hAnsi="Times New Roman" w:cs="Times New Roman"/>
          <w:sz w:val="24"/>
        </w:rPr>
        <w:t>prediction of the omitted subsample and the prediction error is obtained against each choice of the tuning parameter λ</w:t>
      </w:r>
      <w:r w:rsidRPr="006148A8">
        <w:rPr>
          <w:rFonts w:ascii="Times New Roman" w:hAnsi="Times New Roman" w:cs="Times New Roman"/>
          <w:sz w:val="24"/>
          <w:vertAlign w:val="subscript"/>
        </w:rPr>
        <w:t>1</w:t>
      </w:r>
      <w:r w:rsidRPr="006148A8">
        <w:rPr>
          <w:rFonts w:ascii="Times New Roman" w:hAnsi="Times New Roman" w:cs="Times New Roman"/>
          <w:sz w:val="24"/>
        </w:rPr>
        <w:t>; 4) The value λ</w:t>
      </w:r>
      <w:r w:rsidRPr="006148A8">
        <w:rPr>
          <w:rFonts w:ascii="Times New Roman" w:hAnsi="Times New Roman" w:cs="Times New Roman"/>
          <w:sz w:val="24"/>
          <w:vertAlign w:val="subscript"/>
        </w:rPr>
        <w:t>1</w:t>
      </w:r>
      <w:r w:rsidRPr="006148A8">
        <w:rPr>
          <w:rFonts w:ascii="Times New Roman" w:hAnsi="Times New Roman" w:cs="Times New Roman"/>
          <w:sz w:val="24"/>
        </w:rPr>
        <w:t xml:space="preserve"> which minimizes the prediction error is considered the optimal choice of the tuning parameter. The details</w:t>
      </w:r>
      <w:r>
        <w:rPr>
          <w:rFonts w:ascii="Times New Roman" w:hAnsi="Times New Roman" w:cs="Times New Roman"/>
          <w:sz w:val="24"/>
        </w:rPr>
        <w:t xml:space="preserve"> </w:t>
      </w:r>
      <w:r w:rsidRPr="006148A8">
        <w:rPr>
          <w:rFonts w:ascii="Times New Roman" w:hAnsi="Times New Roman" w:cs="Times New Roman"/>
          <w:sz w:val="24"/>
        </w:rPr>
        <w:t xml:space="preserve">on BIC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</w:rPr>
        <w:t>mBIC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148A8">
        <w:rPr>
          <w:rFonts w:ascii="Times New Roman" w:hAnsi="Times New Roman" w:cs="Times New Roman"/>
          <w:sz w:val="24"/>
        </w:rPr>
        <w:t>for regularization parameter selection can be found in the manuscript section 2.4.</w:t>
      </w:r>
      <w:r>
        <w:rPr>
          <w:rFonts w:ascii="Times New Roman" w:hAnsi="Times New Roman" w:cs="Times New Roman"/>
          <w:sz w:val="24"/>
        </w:rPr>
        <w:t xml:space="preserve"> </w:t>
      </w: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6232A8" w:rsidRDefault="006232A8" w:rsidP="00540561">
      <w:pPr>
        <w:pStyle w:val="NoSpacing"/>
        <w:rPr>
          <w:rFonts w:ascii="Times New Roman" w:hAnsi="Times New Roman" w:cs="Times New Roman"/>
          <w:sz w:val="24"/>
        </w:rPr>
      </w:pPr>
    </w:p>
    <w:p w:rsidR="006232A8" w:rsidRDefault="006232A8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Pr="006148A8" w:rsidRDefault="00540561" w:rsidP="00540561">
      <w:pPr>
        <w:pStyle w:val="NoSpacing"/>
        <w:rPr>
          <w:rFonts w:ascii="Times New Roman" w:hAnsi="Times New Roman" w:cs="Times New Roman"/>
          <w:sz w:val="24"/>
        </w:rPr>
      </w:pPr>
    </w:p>
    <w:p w:rsidR="00540561" w:rsidRPr="009C4DAF" w:rsidRDefault="00540561" w:rsidP="009C4DAF">
      <w:pPr>
        <w:jc w:val="left"/>
        <w:rPr>
          <w:rFonts w:ascii="Arial" w:hAnsi="Arial" w:cs="Arial"/>
          <w:b/>
          <w:sz w:val="28"/>
          <w:szCs w:val="28"/>
        </w:rPr>
      </w:pPr>
    </w:p>
    <w:p w:rsidR="009C4DAF" w:rsidRDefault="009C4DAF" w:rsidP="009C4DAF">
      <w:pPr>
        <w:jc w:val="left"/>
        <w:rPr>
          <w:b/>
          <w:sz w:val="24"/>
        </w:rPr>
      </w:pPr>
    </w:p>
    <w:p w:rsidR="00540561" w:rsidRDefault="00540561" w:rsidP="009C4DAF">
      <w:pPr>
        <w:jc w:val="left"/>
        <w:rPr>
          <w:b/>
          <w:sz w:val="24"/>
        </w:rPr>
      </w:pPr>
    </w:p>
    <w:p w:rsidR="00540561" w:rsidRPr="00540561" w:rsidRDefault="00540561" w:rsidP="009C4DAF">
      <w:pPr>
        <w:jc w:val="left"/>
        <w:rPr>
          <w:rFonts w:ascii="Arial" w:hAnsi="Arial" w:cs="Arial"/>
          <w:b/>
          <w:sz w:val="24"/>
        </w:rPr>
      </w:pPr>
      <w:r w:rsidRPr="00540561">
        <w:rPr>
          <w:rFonts w:ascii="Arial" w:hAnsi="Arial" w:cs="Arial"/>
          <w:b/>
          <w:sz w:val="24"/>
        </w:rPr>
        <w:lastRenderedPageBreak/>
        <w:t>Tables</w:t>
      </w:r>
    </w:p>
    <w:p w:rsidR="00540561" w:rsidRDefault="00540561" w:rsidP="009C4DAF">
      <w:pPr>
        <w:jc w:val="left"/>
        <w:rPr>
          <w:b/>
          <w:sz w:val="24"/>
        </w:rPr>
      </w:pPr>
    </w:p>
    <w:p w:rsidR="009C4DAF" w:rsidRDefault="009C4DAF" w:rsidP="009C4DAF">
      <w:pPr>
        <w:jc w:val="left"/>
        <w:rPr>
          <w:sz w:val="24"/>
        </w:rPr>
      </w:pPr>
      <w:proofErr w:type="gramStart"/>
      <w:r>
        <w:rPr>
          <w:b/>
          <w:sz w:val="24"/>
        </w:rPr>
        <w:t xml:space="preserve">Supplementary </w:t>
      </w:r>
      <w:r w:rsidRPr="00047580">
        <w:rPr>
          <w:b/>
          <w:sz w:val="24"/>
        </w:rPr>
        <w:t xml:space="preserve">Table </w:t>
      </w:r>
      <w:r>
        <w:rPr>
          <w:b/>
          <w:sz w:val="24"/>
        </w:rPr>
        <w:t>1</w:t>
      </w:r>
      <w:r w:rsidRPr="00047580">
        <w:rPr>
          <w:b/>
          <w:sz w:val="24"/>
        </w:rPr>
        <w:t>.</w:t>
      </w:r>
      <w:proofErr w:type="gramEnd"/>
      <w:r w:rsidRPr="00047580">
        <w:rPr>
          <w:b/>
          <w:sz w:val="24"/>
        </w:rPr>
        <w:t xml:space="preserve"> </w:t>
      </w:r>
      <w:r>
        <w:rPr>
          <w:b/>
          <w:sz w:val="24"/>
        </w:rPr>
        <w:t>Performance of pLasso with</w:t>
      </w:r>
      <w:r w:rsidRPr="00204A8C">
        <w:rPr>
          <w:sz w:val="24"/>
        </w:rPr>
        <w:t xml:space="preserve"> </w:t>
      </w:r>
      <w:r w:rsidRPr="009550A8">
        <w:rPr>
          <w:b/>
          <w:sz w:val="24"/>
        </w:rPr>
        <w:t>prior information provided at different precision levels.</w:t>
      </w:r>
      <w:r>
        <w:rPr>
          <w:b/>
          <w:sz w:val="24"/>
        </w:rPr>
        <w:t xml:space="preserve"> </w:t>
      </w:r>
      <w:r>
        <w:rPr>
          <w:sz w:val="24"/>
        </w:rPr>
        <w:t>µ, the multiplication term for getting the optimal λ</w:t>
      </w:r>
      <w:r>
        <w:rPr>
          <w:sz w:val="24"/>
          <w:vertAlign w:val="subscript"/>
        </w:rPr>
        <w:t xml:space="preserve">2, </w:t>
      </w:r>
      <w:r>
        <w:rPr>
          <w:sz w:val="24"/>
        </w:rPr>
        <w:t>where λ</w:t>
      </w:r>
      <w:r>
        <w:rPr>
          <w:sz w:val="24"/>
          <w:vertAlign w:val="subscript"/>
        </w:rPr>
        <w:t xml:space="preserve">2 </w:t>
      </w:r>
      <w:r w:rsidRPr="00CC4C72">
        <w:rPr>
          <w:sz w:val="24"/>
        </w:rPr>
        <w:t xml:space="preserve">= </w:t>
      </w:r>
      <w:r>
        <w:rPr>
          <w:sz w:val="24"/>
        </w:rPr>
        <w:t>µ*λ</w:t>
      </w:r>
      <w:r>
        <w:rPr>
          <w:rFonts w:hint="eastAsia"/>
          <w:sz w:val="24"/>
          <w:vertAlign w:val="subscript"/>
        </w:rPr>
        <w:t>1</w:t>
      </w:r>
      <w:r w:rsidRPr="002F31D1">
        <w:rPr>
          <w:sz w:val="24"/>
        </w:rPr>
        <w:t xml:space="preserve">. </w:t>
      </w:r>
      <w:r>
        <w:rPr>
          <w:sz w:val="24"/>
        </w:rPr>
        <w:t>pBIC, the optimal minimum BIC score corresponding to the selected λ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9C4DAF" w:rsidRDefault="009C4DAF" w:rsidP="009C4DAF">
      <w:pPr>
        <w:jc w:val="left"/>
        <w:rPr>
          <w:sz w:val="24"/>
        </w:rPr>
      </w:pPr>
    </w:p>
    <w:tbl>
      <w:tblPr>
        <w:tblW w:w="10441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445"/>
        <w:gridCol w:w="727"/>
        <w:gridCol w:w="808"/>
        <w:gridCol w:w="1035"/>
        <w:gridCol w:w="915"/>
        <w:gridCol w:w="1002"/>
        <w:gridCol w:w="801"/>
        <w:gridCol w:w="845"/>
        <w:gridCol w:w="990"/>
        <w:gridCol w:w="871"/>
        <w:gridCol w:w="1002"/>
      </w:tblGrid>
      <w:tr w:rsidR="00393145" w:rsidRPr="00111FAE" w:rsidTr="009D0B03">
        <w:trPr>
          <w:trHeight w:val="313"/>
        </w:trPr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8996" w:type="dxa"/>
            <w:gridSpan w:val="10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93145" w:rsidRPr="00EB6D3D" w:rsidRDefault="00FA7BFF" w:rsidP="00A40AE1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Number of Nodes </w:t>
            </w:r>
            <w:r w:rsidR="00D003E3">
              <w:rPr>
                <w:b/>
                <w:i/>
                <w:iCs/>
                <w:sz w:val="24"/>
              </w:rPr>
              <w:t>p</w:t>
            </w:r>
            <w:r>
              <w:rPr>
                <w:b/>
                <w:i/>
                <w:iCs/>
                <w:sz w:val="24"/>
              </w:rPr>
              <w:t xml:space="preserve">= 40 </w:t>
            </w:r>
          </w:p>
        </w:tc>
      </w:tr>
      <w:tr w:rsidR="00393145" w:rsidRPr="00111FAE" w:rsidTr="009D0B03">
        <w:trPr>
          <w:trHeight w:val="313"/>
        </w:trPr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4487" w:type="dxa"/>
            <w:gridSpan w:val="5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93145" w:rsidRPr="00111FAE" w:rsidRDefault="001B49DA" w:rsidP="0039314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</w:t>
            </w:r>
            <w:r w:rsidR="00393145">
              <w:rPr>
                <w:i/>
                <w:iCs/>
                <w:sz w:val="24"/>
              </w:rPr>
              <w:t xml:space="preserve"> = 10</w:t>
            </w:r>
          </w:p>
        </w:tc>
        <w:tc>
          <w:tcPr>
            <w:tcW w:w="4509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93145" w:rsidRPr="00111FAE" w:rsidRDefault="001B49DA" w:rsidP="0039314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</w:t>
            </w:r>
            <w:r w:rsidR="00393145">
              <w:rPr>
                <w:i/>
                <w:iCs/>
                <w:sz w:val="24"/>
              </w:rPr>
              <w:t xml:space="preserve"> = 100</w:t>
            </w:r>
          </w:p>
        </w:tc>
      </w:tr>
      <w:tr w:rsidR="009C4DAF" w:rsidRPr="00111FAE" w:rsidTr="00FA7BFF">
        <w:trPr>
          <w:trHeight w:val="939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 of prior information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µ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pBIC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Recall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F-score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pBIC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Recall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C4DAF" w:rsidRPr="00FA7BFF" w:rsidRDefault="009C4DAF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F-score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0.1</w:t>
            </w:r>
          </w:p>
        </w:tc>
        <w:tc>
          <w:tcPr>
            <w:tcW w:w="727" w:type="dxa"/>
            <w:shd w:val="clear" w:color="auto" w:fill="auto"/>
          </w:tcPr>
          <w:p w:rsidR="00466356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0.67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 xml:space="preserve">                          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-0.78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0.72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466356">
              <w:rPr>
                <w:sz w:val="24"/>
              </w:rPr>
              <w:t>21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0.03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0.1</w:t>
            </w:r>
            <w:r w:rsidR="00466356">
              <w:rPr>
                <w:sz w:val="24"/>
              </w:rPr>
              <w:t>8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5A2379">
            <w:pPr>
              <w:jc w:val="left"/>
              <w:rPr>
                <w:sz w:val="24"/>
              </w:rPr>
            </w:pPr>
            <w:r>
              <w:rPr>
                <w:sz w:val="24"/>
              </w:rPr>
              <w:t>0.</w:t>
            </w:r>
            <w:r w:rsidR="005A2379">
              <w:rPr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-12.42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4.5</w:t>
            </w:r>
            <w:r w:rsidR="0057126E">
              <w:t>5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422469">
              <w:rPr>
                <w:sz w:val="24"/>
              </w:rPr>
              <w:t>69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422469">
              <w:rPr>
                <w:sz w:val="24"/>
              </w:rPr>
              <w:t>69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6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422469">
              <w:rPr>
                <w:sz w:val="24"/>
              </w:rPr>
              <w:t>69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0.2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466356">
              <w:rPr>
                <w:sz w:val="24"/>
              </w:rPr>
              <w:t>53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-1.16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0.95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0.24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0.21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0.22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-14.20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3.6</w:t>
            </w:r>
            <w:r w:rsidR="0057126E">
              <w:t>4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0.68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71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69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</w:tr>
      <w:tr w:rsidR="009C4DAF" w:rsidRPr="00111FAE" w:rsidTr="00FA7BFF">
        <w:trPr>
          <w:trHeight w:val="301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-1.61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0.99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0.29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0.27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-14.33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3.8</w:t>
            </w:r>
            <w:r w:rsidR="0057126E">
              <w:t>8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66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75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70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-2.43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rPr>
                <w:rFonts w:hint="eastAsia"/>
              </w:rPr>
              <w:t>1.</w:t>
            </w:r>
            <w:r w:rsidR="00466356">
              <w:t>06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0.34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0.33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0.33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0.46</w:t>
            </w:r>
          </w:p>
        </w:tc>
        <w:tc>
          <w:tcPr>
            <w:tcW w:w="845" w:type="dxa"/>
            <w:shd w:val="clear" w:color="auto" w:fill="auto"/>
          </w:tcPr>
          <w:p w:rsidR="009C4DAF" w:rsidRPr="00204A8C" w:rsidRDefault="009D0B03" w:rsidP="009D0B03">
            <w:pPr>
              <w:jc w:val="left"/>
            </w:pPr>
            <w:r>
              <w:rPr>
                <w:sz w:val="24"/>
              </w:rPr>
              <w:t>-16.77</w:t>
            </w:r>
            <w:r w:rsidR="009C4DAF" w:rsidRPr="0057126E">
              <w:rPr>
                <w:rFonts w:hint="eastAsia"/>
              </w:rPr>
              <w:t>±</w:t>
            </w:r>
            <w:r w:rsidRPr="0057126E">
              <w:t>3.5</w:t>
            </w:r>
            <w:r w:rsidR="0057126E">
              <w:t>3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66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78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71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0.5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-2.90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0.93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0.40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0.40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0.40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-20.90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4.6</w:t>
            </w:r>
            <w:r w:rsidR="0057126E">
              <w:t>3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67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80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5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73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0.6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0.34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-3.98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0.98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0.46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0.06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0.47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0.07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-24.35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2.7</w:t>
            </w:r>
            <w:r w:rsidR="0057126E">
              <w:t>6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68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83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75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0.7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-4.83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0.94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0.55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0.06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0.07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0.55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-28.27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3.6</w:t>
            </w:r>
            <w:r w:rsidR="0057126E">
              <w:t>7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</w:t>
            </w:r>
            <w:r w:rsidRPr="00111FAE">
              <w:rPr>
                <w:sz w:val="24"/>
              </w:rPr>
              <w:t>0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88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78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3</w:t>
            </w:r>
          </w:p>
        </w:tc>
      </w:tr>
      <w:tr w:rsidR="009C4DAF" w:rsidRPr="00111FAE" w:rsidTr="00FA7BFF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0.8</w:t>
            </w:r>
          </w:p>
        </w:tc>
        <w:tc>
          <w:tcPr>
            <w:tcW w:w="727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  <w:tc>
          <w:tcPr>
            <w:tcW w:w="808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-6.08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0.91</w:t>
            </w:r>
          </w:p>
        </w:tc>
        <w:tc>
          <w:tcPr>
            <w:tcW w:w="103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0.65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915" w:type="dxa"/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0.67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0.07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466356">
              <w:t>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845" w:type="dxa"/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-32.10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4.5</w:t>
            </w:r>
            <w:r w:rsidR="0057126E">
              <w:t>6</w:t>
            </w:r>
          </w:p>
        </w:tc>
        <w:tc>
          <w:tcPr>
            <w:tcW w:w="990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7</w:t>
            </w:r>
            <w:r w:rsidRPr="00111FAE">
              <w:rPr>
                <w:sz w:val="24"/>
              </w:rPr>
              <w:t>6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91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2</w:t>
            </w:r>
          </w:p>
        </w:tc>
        <w:tc>
          <w:tcPr>
            <w:tcW w:w="1002" w:type="dxa"/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83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2</w:t>
            </w:r>
          </w:p>
        </w:tc>
      </w:tr>
      <w:tr w:rsidR="009C4DAF" w:rsidRPr="00111FAE" w:rsidTr="00FA7BFF">
        <w:trPr>
          <w:trHeight w:val="301"/>
        </w:trPr>
        <w:tc>
          <w:tcPr>
            <w:tcW w:w="1445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0.9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-6.99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rPr>
                <w:rFonts w:hint="eastAsia"/>
              </w:rPr>
              <w:t>1.</w:t>
            </w:r>
            <w:r w:rsidR="00466356">
              <w:t>14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0.73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0.04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0.76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0.74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-36.13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3.3</w:t>
            </w:r>
            <w:r w:rsidR="0057126E">
              <w:t>8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81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9</w:t>
            </w:r>
            <w:r w:rsidRPr="00111FAE">
              <w:rPr>
                <w:sz w:val="24"/>
              </w:rPr>
              <w:t>6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2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0.88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</w:tr>
      <w:tr w:rsidR="009C4DAF" w:rsidRPr="00111FAE" w:rsidTr="00FA7BFF">
        <w:trPr>
          <w:trHeight w:val="325"/>
        </w:trPr>
        <w:tc>
          <w:tcPr>
            <w:tcW w:w="1445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1.0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-8.02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0.89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0.78</w:t>
            </w:r>
          </w:p>
          <w:p w:rsidR="009C4DAF" w:rsidRPr="00204A8C" w:rsidRDefault="009C4DAF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0.83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0.08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DAF" w:rsidRPr="00111FAE" w:rsidRDefault="00466356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0.80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466356">
              <w:t>0.05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0.1</w:t>
            </w:r>
            <w:r w:rsidR="009D0B03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9D0B03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-39.92</w:t>
            </w:r>
          </w:p>
          <w:p w:rsidR="009C4DAF" w:rsidRPr="00204A8C" w:rsidRDefault="009C4DAF" w:rsidP="00466356">
            <w:pPr>
              <w:jc w:val="left"/>
            </w:pPr>
            <w:r w:rsidRPr="0057126E">
              <w:rPr>
                <w:rFonts w:hint="eastAsia"/>
              </w:rPr>
              <w:t>±</w:t>
            </w:r>
            <w:r w:rsidR="009D0B03" w:rsidRPr="0057126E">
              <w:t>4.0</w:t>
            </w:r>
            <w:r w:rsidR="0057126E">
              <w:t>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0.8</w:t>
            </w:r>
            <w:r w:rsidR="009D0B03">
              <w:rPr>
                <w:sz w:val="24"/>
              </w:rPr>
              <w:t>8</w:t>
            </w:r>
          </w:p>
          <w:p w:rsidR="009C4DAF" w:rsidRPr="00204A8C" w:rsidRDefault="009C4DAF" w:rsidP="009D0B03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4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0.98</w:t>
            </w:r>
          </w:p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C4DAF" w:rsidRPr="00111FAE" w:rsidRDefault="009C4DAF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9D0B03">
              <w:rPr>
                <w:sz w:val="24"/>
              </w:rPr>
              <w:t>93</w:t>
            </w:r>
          </w:p>
          <w:p w:rsidR="009C4DAF" w:rsidRPr="00111FAE" w:rsidRDefault="009C4DAF" w:rsidP="009D0B03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9D0B03">
              <w:t>2</w:t>
            </w:r>
          </w:p>
        </w:tc>
      </w:tr>
    </w:tbl>
    <w:p w:rsidR="007235D6" w:rsidRDefault="007235D6">
      <w:r>
        <w:br w:type="page"/>
      </w:r>
    </w:p>
    <w:tbl>
      <w:tblPr>
        <w:tblW w:w="10441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445"/>
        <w:gridCol w:w="727"/>
        <w:gridCol w:w="808"/>
        <w:gridCol w:w="1035"/>
        <w:gridCol w:w="915"/>
        <w:gridCol w:w="1002"/>
        <w:gridCol w:w="801"/>
        <w:gridCol w:w="845"/>
        <w:gridCol w:w="990"/>
        <w:gridCol w:w="871"/>
        <w:gridCol w:w="1002"/>
      </w:tblGrid>
      <w:tr w:rsidR="006F0311" w:rsidRPr="00111FAE" w:rsidTr="009D0B03">
        <w:trPr>
          <w:trHeight w:val="313"/>
        </w:trPr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311" w:rsidRPr="00111FAE" w:rsidRDefault="006F0311" w:rsidP="0046635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8996" w:type="dxa"/>
            <w:gridSpan w:val="10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6F0311" w:rsidRPr="00EB6D3D" w:rsidRDefault="00FA7BFF" w:rsidP="00FA7BFF">
            <w:pPr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Number of Nodes </w:t>
            </w:r>
            <w:r w:rsidR="00D003E3">
              <w:rPr>
                <w:b/>
                <w:i/>
                <w:iCs/>
                <w:sz w:val="24"/>
              </w:rPr>
              <w:t>p</w:t>
            </w:r>
            <w:r>
              <w:rPr>
                <w:b/>
                <w:i/>
                <w:iCs/>
                <w:sz w:val="24"/>
              </w:rPr>
              <w:t>= 300</w:t>
            </w:r>
          </w:p>
        </w:tc>
      </w:tr>
      <w:tr w:rsidR="00393145" w:rsidRPr="00111FAE" w:rsidTr="009D0B03">
        <w:trPr>
          <w:trHeight w:val="313"/>
        </w:trPr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4487" w:type="dxa"/>
            <w:gridSpan w:val="5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93145" w:rsidRPr="00111FAE" w:rsidRDefault="00BE4EF2" w:rsidP="00BE4EF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 = 10</w:t>
            </w:r>
          </w:p>
        </w:tc>
        <w:tc>
          <w:tcPr>
            <w:tcW w:w="4509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93145" w:rsidRPr="00111FAE" w:rsidRDefault="00BE4EF2" w:rsidP="00BE4EF2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 =100</w:t>
            </w:r>
          </w:p>
        </w:tc>
      </w:tr>
      <w:tr w:rsidR="00393145" w:rsidRPr="00111FAE" w:rsidTr="00A5738D">
        <w:trPr>
          <w:trHeight w:val="939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 of prior information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µ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pBIC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Recall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F-score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pBIC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Precision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Recall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93145" w:rsidRPr="00FA7BFF" w:rsidRDefault="00393145" w:rsidP="00466356">
            <w:pPr>
              <w:jc w:val="left"/>
              <w:rPr>
                <w:sz w:val="20"/>
                <w:szCs w:val="20"/>
              </w:rPr>
            </w:pPr>
            <w:r w:rsidRPr="00FA7BFF">
              <w:rPr>
                <w:sz w:val="20"/>
                <w:szCs w:val="20"/>
              </w:rPr>
              <w:t>F-score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0.1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F16F33">
            <w:pPr>
              <w:jc w:val="left"/>
              <w:rPr>
                <w:sz w:val="24"/>
              </w:rPr>
            </w:pPr>
            <w:r>
              <w:rPr>
                <w:sz w:val="24"/>
              </w:rPr>
              <w:t>0.8</w:t>
            </w:r>
            <w:r w:rsidR="00F16F33">
              <w:rPr>
                <w:sz w:val="24"/>
              </w:rPr>
              <w:t>5</w:t>
            </w:r>
            <w:r w:rsidR="00393145" w:rsidRPr="00111FAE">
              <w:rPr>
                <w:sz w:val="24"/>
              </w:rPr>
              <w:t xml:space="preserve">                          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-3.81</w:t>
            </w:r>
          </w:p>
          <w:p w:rsidR="00393145" w:rsidRPr="00204A8C" w:rsidRDefault="00393145" w:rsidP="00A5738D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</w:t>
            </w:r>
            <w:r w:rsidR="00A5738D">
              <w:t>34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0.04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0.01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0.05</w:t>
            </w:r>
          </w:p>
          <w:p w:rsidR="00393145" w:rsidRPr="00111FAE" w:rsidRDefault="00393145" w:rsidP="005A26F1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5A26F1">
              <w:t>1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0.04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6.87</w:t>
            </w:r>
          </w:p>
          <w:p w:rsidR="00393145" w:rsidRPr="00A5738D" w:rsidRDefault="00393145" w:rsidP="00A5738D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5A26F1" w:rsidRPr="00A5738D">
              <w:rPr>
                <w:rFonts w:ascii="SimSun" w:hAnsi="SimSun"/>
                <w:sz w:val="20"/>
                <w:szCs w:val="20"/>
              </w:rPr>
              <w:t>0.</w:t>
            </w:r>
            <w:r w:rsidR="00A5738D">
              <w:rPr>
                <w:rFonts w:ascii="SimSun" w:hAnsi="SimSun"/>
                <w:sz w:val="20"/>
                <w:szCs w:val="20"/>
              </w:rPr>
              <w:t>77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  <w:r w:rsidR="00A5738D">
              <w:rPr>
                <w:sz w:val="24"/>
              </w:rPr>
              <w:t>6</w:t>
            </w:r>
          </w:p>
          <w:p w:rsidR="00393145" w:rsidRPr="00204A8C" w:rsidRDefault="00393145" w:rsidP="00A5738D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0.2</w:t>
            </w:r>
            <w:r w:rsidR="00A5738D">
              <w:rPr>
                <w:sz w:val="24"/>
              </w:rPr>
              <w:t>7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  <w:r w:rsidR="00A5738D">
              <w:rPr>
                <w:sz w:val="24"/>
              </w:rPr>
              <w:t>1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0.2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393145" w:rsidP="005A26F1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5A26F1">
              <w:rPr>
                <w:sz w:val="24"/>
              </w:rPr>
              <w:t>81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-3.86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0.3</w:t>
            </w:r>
            <w:r w:rsidR="00A5738D">
              <w:t>1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0.05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0.01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0.06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0.06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</w:t>
            </w:r>
            <w:r w:rsidR="005A26F1">
              <w:rPr>
                <w:sz w:val="24"/>
              </w:rPr>
              <w:t>.79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6.45</w:t>
            </w:r>
          </w:p>
          <w:p w:rsidR="00393145" w:rsidRPr="00A5738D" w:rsidRDefault="00393145" w:rsidP="00A5738D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5A26F1" w:rsidRPr="00A5738D">
              <w:rPr>
                <w:rFonts w:ascii="SimSun" w:hAnsi="SimSun"/>
                <w:sz w:val="20"/>
                <w:szCs w:val="20"/>
              </w:rPr>
              <w:t>0.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55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38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30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0.33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</w:tr>
      <w:tr w:rsidR="00393145" w:rsidRPr="00111FAE" w:rsidTr="00A5738D">
        <w:trPr>
          <w:trHeight w:val="301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-4.08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0.3</w:t>
            </w:r>
            <w:r w:rsidR="00A5738D">
              <w:t>2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0.07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0.08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0.08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5.05</w:t>
            </w:r>
          </w:p>
          <w:p w:rsidR="00393145" w:rsidRPr="00A5738D" w:rsidRDefault="00393145" w:rsidP="00A5738D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5A26F1" w:rsidRPr="00A5738D">
              <w:rPr>
                <w:rFonts w:ascii="SimSun" w:hAnsi="SimSun"/>
                <w:sz w:val="20"/>
                <w:szCs w:val="20"/>
              </w:rPr>
              <w:t>0.</w:t>
            </w:r>
            <w:r w:rsidR="00A5738D">
              <w:rPr>
                <w:rFonts w:ascii="SimSun" w:hAnsi="SimSun"/>
                <w:sz w:val="20"/>
                <w:szCs w:val="20"/>
              </w:rPr>
              <w:t>57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  <w:r w:rsidR="00A5738D">
              <w:rPr>
                <w:sz w:val="24"/>
              </w:rPr>
              <w:t>1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  <w:r w:rsidR="00A5738D">
              <w:rPr>
                <w:sz w:val="24"/>
              </w:rPr>
              <w:t>7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3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</w:t>
            </w:r>
            <w:r w:rsidR="00A5738D">
              <w:rPr>
                <w:sz w:val="24"/>
              </w:rPr>
              <w:t>9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0.74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-4.12</w:t>
            </w:r>
          </w:p>
          <w:p w:rsidR="00393145" w:rsidRPr="00204A8C" w:rsidRDefault="00393145" w:rsidP="00A5738D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</w:t>
            </w:r>
            <w:r w:rsidR="00A5738D">
              <w:t>26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0.08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0.08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0.08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2.81</w:t>
            </w:r>
          </w:p>
          <w:p w:rsidR="00393145" w:rsidRPr="00A5738D" w:rsidRDefault="00393145" w:rsidP="00466356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5A26F1" w:rsidRPr="00A5738D">
              <w:rPr>
                <w:rFonts w:ascii="SimSun" w:hAnsi="SimSun"/>
                <w:sz w:val="20"/>
                <w:szCs w:val="20"/>
              </w:rPr>
              <w:t>0.6</w:t>
            </w:r>
            <w:r w:rsidR="00A5738D">
              <w:rPr>
                <w:rFonts w:ascii="SimSun" w:hAnsi="SimSun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  <w:r w:rsidR="00A5738D">
              <w:rPr>
                <w:sz w:val="24"/>
              </w:rPr>
              <w:t>3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0.36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  <w:r w:rsidR="00A5738D">
              <w:rPr>
                <w:sz w:val="24"/>
              </w:rPr>
              <w:t>4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0.5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-4.42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0.4</w:t>
            </w:r>
            <w:r w:rsidR="00A5738D">
              <w:t>0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0.11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0.12</w:t>
            </w:r>
          </w:p>
          <w:p w:rsidR="00393145" w:rsidRPr="00111FAE" w:rsidRDefault="00393145" w:rsidP="005A26F1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5A26F1">
              <w:t>3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0.11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-0.34</w:t>
            </w:r>
          </w:p>
          <w:p w:rsidR="00393145" w:rsidRPr="00A5738D" w:rsidRDefault="00393145" w:rsidP="00A5738D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0.</w:t>
            </w:r>
            <w:r w:rsidR="00A5738D">
              <w:rPr>
                <w:rFonts w:ascii="SimSun" w:hAnsi="SimSun"/>
                <w:sz w:val="20"/>
                <w:szCs w:val="20"/>
              </w:rPr>
              <w:t>78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47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  <w:r w:rsidR="00A5738D">
              <w:rPr>
                <w:sz w:val="24"/>
              </w:rPr>
              <w:t>5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50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0.6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0.65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-4.77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0.3</w:t>
            </w:r>
            <w:r w:rsidR="00A5738D">
              <w:t>7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</w:t>
            </w:r>
            <w:r w:rsidR="00095A17">
              <w:rPr>
                <w:sz w:val="24"/>
              </w:rPr>
              <w:t>6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0.02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</w:t>
            </w:r>
            <w:r w:rsidR="00095A17">
              <w:rPr>
                <w:sz w:val="24"/>
              </w:rPr>
              <w:t>7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</w:t>
            </w:r>
            <w:r w:rsidR="00095A17">
              <w:rPr>
                <w:sz w:val="24"/>
              </w:rPr>
              <w:t>7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-4.20</w:t>
            </w:r>
          </w:p>
          <w:p w:rsidR="00393145" w:rsidRPr="00A5738D" w:rsidRDefault="00393145" w:rsidP="00A5738D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1.09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0.5</w:t>
            </w:r>
            <w:r w:rsidR="00A5738D">
              <w:rPr>
                <w:sz w:val="24"/>
              </w:rPr>
              <w:t>1</w:t>
            </w:r>
          </w:p>
          <w:p w:rsidR="00393145" w:rsidRPr="00204A8C" w:rsidRDefault="00393145" w:rsidP="00A5738D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1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0.5</w:t>
            </w:r>
            <w:r w:rsidR="00A5738D">
              <w:rPr>
                <w:sz w:val="24"/>
              </w:rPr>
              <w:t>4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0.5</w:t>
            </w:r>
            <w:r w:rsidR="00A5738D">
              <w:rPr>
                <w:sz w:val="24"/>
              </w:rPr>
              <w:t>6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0.7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808" w:type="dxa"/>
            <w:shd w:val="clear" w:color="auto" w:fill="auto"/>
          </w:tcPr>
          <w:p w:rsidR="00A5738D" w:rsidRDefault="005A26F1" w:rsidP="00A5738D">
            <w:pPr>
              <w:jc w:val="left"/>
              <w:rPr>
                <w:sz w:val="24"/>
              </w:rPr>
            </w:pPr>
            <w:r>
              <w:rPr>
                <w:sz w:val="24"/>
              </w:rPr>
              <w:t>-5.13</w:t>
            </w:r>
          </w:p>
          <w:p w:rsidR="00393145" w:rsidRPr="00A5738D" w:rsidRDefault="00393145" w:rsidP="00A5738D">
            <w:pPr>
              <w:jc w:val="left"/>
              <w:rPr>
                <w:sz w:val="24"/>
              </w:rPr>
            </w:pPr>
            <w:r w:rsidRPr="00A5738D">
              <w:rPr>
                <w:sz w:val="20"/>
                <w:szCs w:val="20"/>
              </w:rPr>
              <w:t>±</w:t>
            </w:r>
            <w:r w:rsidR="00A5738D" w:rsidRPr="00A5738D">
              <w:rPr>
                <w:sz w:val="20"/>
                <w:szCs w:val="20"/>
              </w:rPr>
              <w:t>0</w:t>
            </w:r>
            <w:r w:rsidR="005A26F1" w:rsidRPr="00A5738D">
              <w:rPr>
                <w:sz w:val="20"/>
                <w:szCs w:val="20"/>
              </w:rPr>
              <w:t>.</w:t>
            </w:r>
            <w:r w:rsidR="00A5738D" w:rsidRPr="00A5738D">
              <w:rPr>
                <w:sz w:val="20"/>
                <w:szCs w:val="20"/>
              </w:rPr>
              <w:t>32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0.20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0.04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0.23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0.05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0.22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-8.60</w:t>
            </w:r>
          </w:p>
          <w:p w:rsidR="00393145" w:rsidRPr="00A5738D" w:rsidRDefault="00393145" w:rsidP="00466356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0.84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56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0.6</w:t>
            </w:r>
            <w:r w:rsidR="00A5738D">
              <w:rPr>
                <w:sz w:val="24"/>
              </w:rPr>
              <w:t>3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3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0.6</w:t>
            </w:r>
            <w:r w:rsidR="00A5738D">
              <w:rPr>
                <w:sz w:val="24"/>
              </w:rPr>
              <w:t>3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</w:tr>
      <w:tr w:rsidR="00393145" w:rsidRPr="00111FAE" w:rsidTr="00A5738D">
        <w:trPr>
          <w:trHeight w:val="313"/>
        </w:trPr>
        <w:tc>
          <w:tcPr>
            <w:tcW w:w="1445" w:type="dxa"/>
            <w:tcBorders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0.8</w:t>
            </w:r>
          </w:p>
        </w:tc>
        <w:tc>
          <w:tcPr>
            <w:tcW w:w="727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808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-5.74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0.4</w:t>
            </w:r>
            <w:r w:rsidR="00A5738D">
              <w:t>8</w:t>
            </w:r>
          </w:p>
        </w:tc>
        <w:tc>
          <w:tcPr>
            <w:tcW w:w="103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0.26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0.03</w:t>
            </w:r>
          </w:p>
        </w:tc>
        <w:tc>
          <w:tcPr>
            <w:tcW w:w="915" w:type="dxa"/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0.30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0.04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0.28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45" w:type="dxa"/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-13.51</w:t>
            </w:r>
          </w:p>
          <w:p w:rsidR="00393145" w:rsidRPr="00A5738D" w:rsidRDefault="00393145" w:rsidP="00466356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0.97</w:t>
            </w:r>
          </w:p>
        </w:tc>
        <w:tc>
          <w:tcPr>
            <w:tcW w:w="990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0.6</w:t>
            </w:r>
            <w:r w:rsidR="00A5738D">
              <w:rPr>
                <w:sz w:val="24"/>
              </w:rPr>
              <w:t>2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871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0.7</w:t>
            </w:r>
            <w:r w:rsidR="00A5738D">
              <w:rPr>
                <w:sz w:val="24"/>
              </w:rPr>
              <w:t>1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1002" w:type="dxa"/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70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</w:tr>
      <w:tr w:rsidR="00393145" w:rsidRPr="00111FAE" w:rsidTr="00A5738D">
        <w:trPr>
          <w:trHeight w:val="301"/>
        </w:trPr>
        <w:tc>
          <w:tcPr>
            <w:tcW w:w="1445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0.9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-6.32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0.3</w:t>
            </w:r>
            <w:r w:rsidR="00A5738D">
              <w:t>1</w:t>
            </w:r>
          </w:p>
        </w:tc>
        <w:tc>
          <w:tcPr>
            <w:tcW w:w="1035" w:type="dxa"/>
            <w:tcBorders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0.32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0.05</w:t>
            </w:r>
          </w:p>
        </w:tc>
        <w:tc>
          <w:tcPr>
            <w:tcW w:w="915" w:type="dxa"/>
            <w:tcBorders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0.37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0.07</w:t>
            </w:r>
          </w:p>
        </w:tc>
        <w:tc>
          <w:tcPr>
            <w:tcW w:w="10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0.34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-18.80</w:t>
            </w:r>
          </w:p>
          <w:p w:rsidR="00393145" w:rsidRPr="00A5738D" w:rsidRDefault="00393145" w:rsidP="00466356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0.7</w:t>
            </w:r>
            <w:r w:rsidR="00A5738D">
              <w:rPr>
                <w:sz w:val="24"/>
              </w:rPr>
              <w:t>0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0.8</w:t>
            </w:r>
            <w:r w:rsidR="00A5738D">
              <w:rPr>
                <w:sz w:val="24"/>
              </w:rPr>
              <w:t>0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2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0.79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0.02</w:t>
            </w:r>
          </w:p>
        </w:tc>
      </w:tr>
      <w:tr w:rsidR="00393145" w:rsidRPr="00111FAE" w:rsidTr="00A5738D">
        <w:trPr>
          <w:trHeight w:val="325"/>
        </w:trPr>
        <w:tc>
          <w:tcPr>
            <w:tcW w:w="1445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1.0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-7.06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0.3</w:t>
            </w:r>
            <w:r w:rsidR="00A5738D">
              <w:t>9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5A26F1">
              <w:rPr>
                <w:sz w:val="24"/>
              </w:rPr>
              <w:t>39</w:t>
            </w:r>
          </w:p>
          <w:p w:rsidR="00393145" w:rsidRPr="00204A8C" w:rsidRDefault="00393145" w:rsidP="00466356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0.05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5A26F1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0.47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0.07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0.4</w:t>
            </w:r>
            <w:r w:rsidR="005A26F1">
              <w:rPr>
                <w:sz w:val="24"/>
              </w:rPr>
              <w:t>2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 w:rsidR="005A26F1">
              <w:t>0.06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0.1</w:t>
            </w:r>
            <w:r w:rsidR="005A26F1">
              <w:rPr>
                <w:sz w:val="24"/>
              </w:rPr>
              <w:t>0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A5738D" w:rsidP="00466356">
            <w:pPr>
              <w:jc w:val="left"/>
              <w:rPr>
                <w:sz w:val="24"/>
              </w:rPr>
            </w:pPr>
            <w:r>
              <w:rPr>
                <w:sz w:val="24"/>
              </w:rPr>
              <w:t>-23.29</w:t>
            </w:r>
          </w:p>
          <w:p w:rsidR="00393145" w:rsidRPr="00A5738D" w:rsidRDefault="00393145" w:rsidP="00466356">
            <w:pPr>
              <w:jc w:val="left"/>
              <w:rPr>
                <w:sz w:val="20"/>
                <w:szCs w:val="20"/>
              </w:rPr>
            </w:pPr>
            <w:r w:rsidRPr="00A5738D">
              <w:rPr>
                <w:rFonts w:ascii="SimSun" w:hAnsi="SimSun" w:hint="eastAsia"/>
                <w:sz w:val="20"/>
                <w:szCs w:val="20"/>
              </w:rPr>
              <w:t>±</w:t>
            </w:r>
            <w:r w:rsidR="00A5738D" w:rsidRPr="00A5738D">
              <w:rPr>
                <w:rFonts w:ascii="SimSun" w:hAnsi="SimSun"/>
                <w:sz w:val="20"/>
                <w:szCs w:val="20"/>
              </w:rPr>
              <w:t>0.90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</w:t>
            </w:r>
            <w:r w:rsidR="00A5738D">
              <w:rPr>
                <w:sz w:val="24"/>
              </w:rPr>
              <w:t>77</w:t>
            </w:r>
          </w:p>
          <w:p w:rsidR="00393145" w:rsidRPr="00204A8C" w:rsidRDefault="00393145" w:rsidP="00A5738D">
            <w:pPr>
              <w:jc w:val="left"/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1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0.98</w:t>
            </w:r>
          </w:p>
          <w:p w:rsidR="00393145" w:rsidRPr="00111FAE" w:rsidRDefault="00393145" w:rsidP="00A5738D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</w:t>
            </w:r>
            <w:r w:rsidR="00A5738D">
              <w:t>1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sz w:val="24"/>
              </w:rPr>
              <w:t>0.8</w:t>
            </w:r>
            <w:r w:rsidR="00A5738D">
              <w:rPr>
                <w:sz w:val="24"/>
              </w:rPr>
              <w:t>6</w:t>
            </w:r>
          </w:p>
          <w:p w:rsidR="00393145" w:rsidRPr="00111FAE" w:rsidRDefault="00393145" w:rsidP="00466356">
            <w:pPr>
              <w:jc w:val="left"/>
              <w:rPr>
                <w:sz w:val="24"/>
              </w:rPr>
            </w:pPr>
            <w:r w:rsidRPr="00111FAE">
              <w:rPr>
                <w:rFonts w:ascii="SimSun" w:hAnsi="SimSun" w:hint="eastAsia"/>
              </w:rPr>
              <w:t>±</w:t>
            </w:r>
            <w:r>
              <w:t>0.01</w:t>
            </w:r>
          </w:p>
        </w:tc>
      </w:tr>
    </w:tbl>
    <w:p w:rsidR="009C4DAF" w:rsidRDefault="009C4DAF"/>
    <w:p w:rsidR="009C4DAF" w:rsidRDefault="009C4DAF" w:rsidP="009C4DAF">
      <w:pPr>
        <w:rPr>
          <w:b/>
          <w:sz w:val="24"/>
        </w:rPr>
      </w:pPr>
    </w:p>
    <w:p w:rsidR="007235D6" w:rsidRDefault="007235D6">
      <w:pPr>
        <w:widowControl/>
        <w:spacing w:after="200" w:line="276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95AF0" w:rsidRDefault="00595AF0" w:rsidP="00595AF0">
      <w:pPr>
        <w:rPr>
          <w:sz w:val="24"/>
        </w:rPr>
      </w:pPr>
      <w:r>
        <w:rPr>
          <w:b/>
          <w:sz w:val="24"/>
        </w:rPr>
        <w:lastRenderedPageBreak/>
        <w:t xml:space="preserve">Supplementary </w:t>
      </w:r>
      <w:r w:rsidRPr="00047580">
        <w:rPr>
          <w:b/>
          <w:sz w:val="24"/>
        </w:rPr>
        <w:t xml:space="preserve">Table </w:t>
      </w:r>
      <w:r w:rsidR="00080CDB">
        <w:rPr>
          <w:b/>
          <w:sz w:val="24"/>
        </w:rPr>
        <w:t>2</w:t>
      </w:r>
      <w:r w:rsidRPr="00047580">
        <w:rPr>
          <w:b/>
          <w:sz w:val="24"/>
        </w:rPr>
        <w:t>.</w:t>
      </w:r>
      <w:r>
        <w:rPr>
          <w:b/>
          <w:sz w:val="24"/>
        </w:rPr>
        <w:t xml:space="preserve"> The effects of estimated precision level on the method performance measured by the F-score. </w:t>
      </w:r>
      <w:r>
        <w:rPr>
          <w:sz w:val="24"/>
        </w:rPr>
        <w:t>The entries in bold represent the F-scores based on the true precision value.</w:t>
      </w:r>
    </w:p>
    <w:p w:rsidR="00595AF0" w:rsidRDefault="00595AF0" w:rsidP="00595AF0">
      <w:pPr>
        <w:rPr>
          <w:sz w:val="24"/>
        </w:rPr>
      </w:pPr>
    </w:p>
    <w:tbl>
      <w:tblPr>
        <w:tblpPr w:leftFromText="187" w:rightFromText="187" w:vertAnchor="text" w:horzAnchor="margin" w:tblpY="1"/>
        <w:tblOverlap w:val="never"/>
        <w:tblW w:w="10008" w:type="dxa"/>
        <w:tblLayout w:type="fixed"/>
        <w:tblLook w:val="04A0"/>
      </w:tblPr>
      <w:tblGrid>
        <w:gridCol w:w="1012"/>
        <w:gridCol w:w="1300"/>
        <w:gridCol w:w="1465"/>
        <w:gridCol w:w="814"/>
        <w:gridCol w:w="917"/>
        <w:gridCol w:w="810"/>
        <w:gridCol w:w="90"/>
        <w:gridCol w:w="810"/>
        <w:gridCol w:w="90"/>
        <w:gridCol w:w="810"/>
        <w:gridCol w:w="90"/>
        <w:gridCol w:w="810"/>
        <w:gridCol w:w="90"/>
        <w:gridCol w:w="900"/>
      </w:tblGrid>
      <w:tr w:rsidR="00261624" w:rsidRPr="009A03CE" w:rsidTr="00771C8A">
        <w:trPr>
          <w:trHeight w:val="355"/>
        </w:trPr>
        <w:tc>
          <w:tcPr>
            <w:tcW w:w="1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Small Network</w:t>
            </w:r>
          </w:p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(p = 40)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n = 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624" w:rsidRPr="009A03CE" w:rsidRDefault="00914559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F-score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1624" w:rsidRPr="009A03CE" w:rsidRDefault="00261624" w:rsidP="00B16D36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Estimated precision (α)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:rsidR="009E2A89" w:rsidRPr="009A03CE" w:rsidRDefault="009E2A89" w:rsidP="001061F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023A99">
              <w:rPr>
                <w:sz w:val="22"/>
                <w:szCs w:val="22"/>
              </w:rPr>
              <w:t>.1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1.0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A89" w:rsidRPr="009A03CE" w:rsidRDefault="009E2A89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True</w:t>
            </w:r>
          </w:p>
          <w:p w:rsidR="009E2A89" w:rsidRPr="009A03CE" w:rsidRDefault="009E2A89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Precision</w:t>
            </w:r>
          </w:p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4C10A2">
              <w:rPr>
                <w:sz w:val="22"/>
                <w:szCs w:val="22"/>
              </w:rPr>
              <w:t>.1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0.1</w:t>
            </w:r>
            <w:r w:rsidR="005F6D58">
              <w:rPr>
                <w:b/>
                <w:sz w:val="22"/>
                <w:szCs w:val="22"/>
              </w:rPr>
              <w:t>6</w:t>
            </w:r>
            <w:r w:rsidRPr="009A03CE">
              <w:rPr>
                <w:b/>
                <w:sz w:val="22"/>
                <w:szCs w:val="22"/>
              </w:rPr>
              <w:t xml:space="preserve"> (0.0</w:t>
            </w:r>
            <w:r w:rsidR="009A03CE">
              <w:rPr>
                <w:b/>
                <w:sz w:val="22"/>
                <w:szCs w:val="22"/>
              </w:rPr>
              <w:t>3</w:t>
            </w:r>
            <w:r w:rsidRPr="009A03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0.1</w:t>
            </w:r>
            <w:r w:rsidR="005F6D58">
              <w:rPr>
                <w:sz w:val="22"/>
                <w:szCs w:val="22"/>
              </w:rPr>
              <w:t>5</w:t>
            </w:r>
            <w:r w:rsidRPr="009A03CE">
              <w:rPr>
                <w:sz w:val="22"/>
                <w:szCs w:val="22"/>
              </w:rPr>
              <w:t xml:space="preserve"> (0.0</w:t>
            </w:r>
            <w:r w:rsidR="009A03CE">
              <w:rPr>
                <w:sz w:val="22"/>
                <w:szCs w:val="22"/>
              </w:rPr>
              <w:t>2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0.1</w:t>
            </w:r>
            <w:r w:rsidR="005F6D58">
              <w:rPr>
                <w:sz w:val="22"/>
                <w:szCs w:val="22"/>
              </w:rPr>
              <w:t>2</w:t>
            </w:r>
            <w:r w:rsidRPr="009A03CE">
              <w:rPr>
                <w:sz w:val="22"/>
                <w:szCs w:val="22"/>
              </w:rPr>
              <w:t xml:space="preserve"> (0.0</w:t>
            </w:r>
            <w:r w:rsidR="009A03CE">
              <w:rPr>
                <w:sz w:val="22"/>
                <w:szCs w:val="22"/>
              </w:rPr>
              <w:t>3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0.1</w:t>
            </w:r>
            <w:r w:rsidR="005F6D58">
              <w:rPr>
                <w:sz w:val="22"/>
                <w:szCs w:val="22"/>
              </w:rPr>
              <w:t>1</w:t>
            </w:r>
            <w:r w:rsidRPr="009A03CE">
              <w:rPr>
                <w:sz w:val="22"/>
                <w:szCs w:val="22"/>
              </w:rPr>
              <w:t xml:space="preserve"> (0.0</w:t>
            </w:r>
            <w:r w:rsidR="009A03CE">
              <w:rPr>
                <w:sz w:val="22"/>
                <w:szCs w:val="22"/>
              </w:rPr>
              <w:t>2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A03CE" w:rsidP="005F6D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5F6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(0.02)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E2A89" w:rsidRPr="009A03CE" w:rsidRDefault="009A03CE" w:rsidP="005F6D5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0.1</w:t>
            </w:r>
            <w:r w:rsidR="005F6D5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(0.03)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9A03CE">
              <w:rPr>
                <w:sz w:val="22"/>
                <w:szCs w:val="22"/>
              </w:rPr>
              <w:t>24 (0.06)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</w:t>
            </w:r>
            <w:r w:rsidR="009A03CE">
              <w:rPr>
                <w:b/>
                <w:sz w:val="22"/>
                <w:szCs w:val="22"/>
              </w:rPr>
              <w:t>.26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9A03CE">
              <w:rPr>
                <w:sz w:val="22"/>
                <w:szCs w:val="22"/>
              </w:rPr>
              <w:t>28 (0.04)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9A03CE">
              <w:rPr>
                <w:sz w:val="22"/>
                <w:szCs w:val="22"/>
              </w:rPr>
              <w:t>29 (0.04)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  <w:r w:rsidR="009A03CE">
              <w:rPr>
                <w:sz w:val="22"/>
                <w:szCs w:val="22"/>
              </w:rPr>
              <w:t>0 (0.03)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E2A89" w:rsidRPr="009A03CE" w:rsidRDefault="009A03CE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0.30 (0.03)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33 (0.07)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36 (0.08)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39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 w:rsidR="00080CDB">
              <w:rPr>
                <w:b/>
                <w:sz w:val="22"/>
                <w:szCs w:val="22"/>
              </w:rPr>
              <w:t>41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43 (0.03)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43 (0.03)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55 (0.10)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60 (0.10)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080CDB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0.67 (0.07)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68 (0.07</w:t>
            </w:r>
            <w:r w:rsidR="005F6D58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 w:rsidR="00080CDB">
              <w:rPr>
                <w:b/>
                <w:sz w:val="22"/>
                <w:szCs w:val="22"/>
              </w:rPr>
              <w:t>73 (0.05)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80CDB">
              <w:rPr>
                <w:sz w:val="22"/>
                <w:szCs w:val="22"/>
              </w:rPr>
              <w:t>73 (0.05)</w:t>
            </w:r>
          </w:p>
        </w:tc>
      </w:tr>
      <w:tr w:rsidR="00261624" w:rsidRPr="009A03CE" w:rsidTr="00771C8A">
        <w:trPr>
          <w:trHeight w:val="355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261624" w:rsidRPr="009A03CE" w:rsidRDefault="00261624" w:rsidP="00B16D36">
            <w:pPr>
              <w:rPr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n = 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624" w:rsidRPr="009A03CE" w:rsidRDefault="0091455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F-score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1624" w:rsidRPr="009A03CE" w:rsidRDefault="00261624" w:rsidP="00B16D36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Estimated precision (α)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:rsidR="009E2A89" w:rsidRPr="009A03CE" w:rsidRDefault="009E2A89" w:rsidP="004D3EE3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023A99">
              <w:rPr>
                <w:sz w:val="22"/>
                <w:szCs w:val="22"/>
              </w:rPr>
              <w:t>.1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:rsidR="009E2A89" w:rsidRPr="009A03CE" w:rsidRDefault="009E2A89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1.0</w:t>
            </w:r>
          </w:p>
        </w:tc>
      </w:tr>
      <w:tr w:rsidR="00080CDB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9A03CE" w:rsidRDefault="00080CDB" w:rsidP="00080CDB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True</w:t>
            </w:r>
          </w:p>
          <w:p w:rsidR="00080CDB" w:rsidRPr="009A03CE" w:rsidRDefault="00080CDB" w:rsidP="00080CDB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Precision</w:t>
            </w:r>
          </w:p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9A03CE" w:rsidRDefault="00080CDB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4C10A2">
              <w:rPr>
                <w:sz w:val="22"/>
                <w:szCs w:val="22"/>
              </w:rPr>
              <w:t>.1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70</w:t>
            </w:r>
            <w:r w:rsidRPr="009A03CE">
              <w:rPr>
                <w:b/>
                <w:sz w:val="22"/>
                <w:szCs w:val="22"/>
              </w:rPr>
              <w:t xml:space="preserve"> (0.0</w:t>
            </w:r>
            <w:r>
              <w:rPr>
                <w:b/>
                <w:sz w:val="22"/>
                <w:szCs w:val="22"/>
              </w:rPr>
              <w:t>4</w:t>
            </w:r>
            <w:r w:rsidRPr="009A03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70</w:t>
            </w:r>
            <w:r w:rsidRPr="009A03CE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4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70</w:t>
            </w:r>
            <w:r w:rsidRPr="009A03CE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5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 xml:space="preserve">68 </w:t>
            </w:r>
            <w:r w:rsidRPr="009A03CE">
              <w:rPr>
                <w:sz w:val="22"/>
                <w:szCs w:val="22"/>
              </w:rPr>
              <w:t>(0.0</w:t>
            </w:r>
            <w:r>
              <w:rPr>
                <w:sz w:val="22"/>
                <w:szCs w:val="22"/>
              </w:rPr>
              <w:t>5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0.60 (0.05)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0.59 (0.04)</w:t>
            </w:r>
          </w:p>
        </w:tc>
      </w:tr>
      <w:tr w:rsidR="00080CDB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9A03CE" w:rsidRDefault="00080CDB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71 (0.03)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0CDB" w:rsidRPr="00080CDB" w:rsidRDefault="00080CDB" w:rsidP="00080CDB">
            <w:pPr>
              <w:jc w:val="center"/>
              <w:rPr>
                <w:b/>
                <w:sz w:val="22"/>
              </w:rPr>
            </w:pPr>
            <w:r w:rsidRPr="00080CDB">
              <w:rPr>
                <w:b/>
                <w:sz w:val="22"/>
                <w:szCs w:val="22"/>
              </w:rPr>
              <w:t>0.7</w:t>
            </w:r>
            <w:r>
              <w:rPr>
                <w:b/>
                <w:sz w:val="22"/>
                <w:szCs w:val="22"/>
              </w:rPr>
              <w:t>1</w:t>
            </w:r>
            <w:r w:rsidRPr="00080CDB">
              <w:rPr>
                <w:b/>
                <w:sz w:val="22"/>
                <w:szCs w:val="22"/>
              </w:rPr>
              <w:t xml:space="preserve"> (0.03)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68 (0.03)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.67 (0.04)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63 (0.03)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0.62 (0.03)</w:t>
            </w:r>
          </w:p>
        </w:tc>
      </w:tr>
      <w:tr w:rsidR="00080CDB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9A03CE" w:rsidRDefault="00080CDB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77 (0.03)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77 (0.03)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76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76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75 (0.03)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74 (0.03)</w:t>
            </w:r>
          </w:p>
        </w:tc>
      </w:tr>
      <w:tr w:rsidR="00080CDB" w:rsidRPr="009A03CE" w:rsidTr="00771C8A">
        <w:trPr>
          <w:trHeight w:val="167"/>
        </w:trPr>
        <w:tc>
          <w:tcPr>
            <w:tcW w:w="1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0CDB" w:rsidRPr="009A03CE" w:rsidRDefault="00080CDB" w:rsidP="00080CDB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DB" w:rsidRPr="009A03CE" w:rsidRDefault="00080CDB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88 (0.02)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88 (0.02)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0.88 (0.02)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88 (0.02)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88 (0.02)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9A03CE" w:rsidRDefault="00080CDB" w:rsidP="00080CDB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88 (0.02)</w:t>
            </w:r>
          </w:p>
        </w:tc>
      </w:tr>
      <w:tr w:rsidR="00261624" w:rsidRPr="009A03CE" w:rsidTr="00771C8A">
        <w:trPr>
          <w:trHeight w:val="355"/>
        </w:trPr>
        <w:tc>
          <w:tcPr>
            <w:tcW w:w="1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</w:p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Large Network</w:t>
            </w:r>
          </w:p>
          <w:p w:rsidR="00261624" w:rsidRPr="009A03CE" w:rsidRDefault="00261624" w:rsidP="00B16D36">
            <w:pPr>
              <w:rPr>
                <w:sz w:val="20"/>
                <w:szCs w:val="20"/>
              </w:rPr>
            </w:pPr>
            <w:r w:rsidRPr="009A03CE">
              <w:rPr>
                <w:sz w:val="20"/>
                <w:szCs w:val="20"/>
              </w:rPr>
              <w:t>(p = 300)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n = 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624" w:rsidRPr="009A03CE" w:rsidRDefault="0091455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F-score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1624" w:rsidRPr="009A03CE" w:rsidRDefault="00261624" w:rsidP="00B16D36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Estimated precision (α)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:rsidR="009E2A89" w:rsidRPr="009A03CE" w:rsidRDefault="009E2A89" w:rsidP="004D3EE3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023A99">
              <w:rPr>
                <w:sz w:val="22"/>
                <w:szCs w:val="22"/>
              </w:rPr>
              <w:t>.1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1.0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E2A89" w:rsidRPr="009A03CE" w:rsidRDefault="009E2A89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True</w:t>
            </w:r>
          </w:p>
          <w:p w:rsidR="009E2A89" w:rsidRPr="009A03CE" w:rsidRDefault="009E2A89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Precision</w:t>
            </w:r>
          </w:p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4C10A2">
              <w:rPr>
                <w:sz w:val="22"/>
                <w:szCs w:val="22"/>
              </w:rPr>
              <w:t>.1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 w:rsidR="00771C8A">
              <w:rPr>
                <w:b/>
                <w:sz w:val="22"/>
                <w:szCs w:val="22"/>
              </w:rPr>
              <w:t>037 (0.004)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71C8A">
              <w:rPr>
                <w:sz w:val="22"/>
                <w:szCs w:val="22"/>
              </w:rPr>
              <w:t>035 (0.004)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71C8A">
              <w:rPr>
                <w:sz w:val="22"/>
                <w:szCs w:val="22"/>
              </w:rPr>
              <w:t>032 (0.004)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771C8A" w:rsidP="00771C8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0.031 (0.003)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71C8A">
              <w:rPr>
                <w:sz w:val="22"/>
                <w:szCs w:val="22"/>
              </w:rPr>
              <w:t>028 (0.003)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71C8A">
              <w:rPr>
                <w:sz w:val="22"/>
                <w:szCs w:val="22"/>
              </w:rPr>
              <w:t>026 (0.002)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E2A89" w:rsidRPr="009A03CE" w:rsidRDefault="009E2A89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71C8A">
              <w:rPr>
                <w:sz w:val="22"/>
                <w:szCs w:val="22"/>
              </w:rPr>
              <w:t>06 (0.02)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2A10FC" w:rsidRDefault="00771C8A" w:rsidP="00771C8A">
            <w:pPr>
              <w:jc w:val="center"/>
              <w:rPr>
                <w:b/>
                <w:sz w:val="22"/>
              </w:rPr>
            </w:pPr>
            <w:r w:rsidRPr="002A10FC">
              <w:rPr>
                <w:b/>
                <w:sz w:val="22"/>
                <w:szCs w:val="22"/>
              </w:rPr>
              <w:t>0.08 (0.02)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771C8A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10 (0.02)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771C8A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12 (0.02)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E2A89" w:rsidRPr="009A03CE" w:rsidRDefault="00771C8A" w:rsidP="00771C8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14 (0.02)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2A89" w:rsidRPr="009A03CE" w:rsidRDefault="00771C8A" w:rsidP="007455F5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7455F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(0.02)</w:t>
            </w:r>
          </w:p>
        </w:tc>
      </w:tr>
      <w:tr w:rsidR="004D5BEA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4D5BEA" w:rsidRPr="009A03CE" w:rsidRDefault="004D5BEA" w:rsidP="004D5BE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(0.02)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b/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  <w:r w:rsidR="002A10F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D5BEA" w:rsidRPr="002A10FC" w:rsidRDefault="004D5BEA" w:rsidP="002A10FC">
            <w:pPr>
              <w:jc w:val="center"/>
              <w:rPr>
                <w:b/>
                <w:sz w:val="22"/>
              </w:rPr>
            </w:pPr>
            <w:r w:rsidRPr="002A10FC">
              <w:rPr>
                <w:b/>
                <w:sz w:val="22"/>
                <w:szCs w:val="22"/>
              </w:rPr>
              <w:t>0.</w:t>
            </w:r>
            <w:r w:rsidR="002A10FC" w:rsidRPr="002A10FC">
              <w:rPr>
                <w:b/>
                <w:sz w:val="22"/>
                <w:szCs w:val="22"/>
              </w:rPr>
              <w:t>20</w:t>
            </w:r>
            <w:r w:rsidRPr="002A10FC">
              <w:rPr>
                <w:b/>
                <w:sz w:val="22"/>
                <w:szCs w:val="22"/>
              </w:rPr>
              <w:t xml:space="preserve"> (0.0</w:t>
            </w:r>
            <w:r w:rsidR="002A10FC" w:rsidRPr="002A10FC">
              <w:rPr>
                <w:b/>
                <w:sz w:val="22"/>
                <w:szCs w:val="22"/>
              </w:rPr>
              <w:t>3</w:t>
            </w:r>
            <w:r w:rsidRPr="002A10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D5BEA" w:rsidRPr="009A03CE" w:rsidRDefault="004D5BEA" w:rsidP="007455F5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2</w:t>
            </w:r>
            <w:r w:rsidR="007455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5BEA" w:rsidRPr="009A03CE" w:rsidRDefault="004D5BEA" w:rsidP="007455F5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7455F5">
              <w:rPr>
                <w:sz w:val="22"/>
                <w:szCs w:val="22"/>
              </w:rPr>
              <w:t>2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4D5BEA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D5BEA" w:rsidRPr="009A03CE" w:rsidRDefault="004D5BEA" w:rsidP="004D5BEA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5BEA" w:rsidRPr="009A03CE" w:rsidRDefault="004D5BEA" w:rsidP="004D5BEA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b/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 (0.0</w:t>
            </w:r>
            <w:r w:rsidR="002A10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(0.0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 xml:space="preserve">31 </w:t>
            </w:r>
            <w:r>
              <w:rPr>
                <w:sz w:val="22"/>
                <w:szCs w:val="22"/>
              </w:rPr>
              <w:t>(0.0</w:t>
            </w:r>
            <w:r w:rsidR="002A10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2A10FC" w:rsidRDefault="004D5BEA" w:rsidP="002A10FC">
            <w:pPr>
              <w:jc w:val="center"/>
              <w:rPr>
                <w:b/>
                <w:sz w:val="22"/>
              </w:rPr>
            </w:pPr>
            <w:r w:rsidRPr="002A10FC">
              <w:rPr>
                <w:b/>
                <w:sz w:val="22"/>
                <w:szCs w:val="22"/>
              </w:rPr>
              <w:t>0.</w:t>
            </w:r>
            <w:r w:rsidR="002A10FC" w:rsidRPr="002A10FC">
              <w:rPr>
                <w:b/>
                <w:sz w:val="22"/>
                <w:szCs w:val="22"/>
              </w:rPr>
              <w:t>37</w:t>
            </w:r>
            <w:r w:rsidRPr="002A10FC">
              <w:rPr>
                <w:b/>
                <w:sz w:val="22"/>
                <w:szCs w:val="22"/>
              </w:rPr>
              <w:t xml:space="preserve"> (0.0</w:t>
            </w:r>
            <w:r w:rsidR="002A10FC" w:rsidRPr="002A10FC">
              <w:rPr>
                <w:b/>
                <w:sz w:val="22"/>
                <w:szCs w:val="22"/>
              </w:rPr>
              <w:t>4</w:t>
            </w:r>
            <w:r w:rsidRPr="002A10F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BEA" w:rsidRPr="009A03CE" w:rsidRDefault="004D5BEA" w:rsidP="002A10FC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2A10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 (0.0</w:t>
            </w:r>
            <w:r w:rsidR="002A10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</w:tr>
      <w:tr w:rsidR="00261624" w:rsidRPr="009A03CE" w:rsidTr="00771C8A">
        <w:trPr>
          <w:trHeight w:val="355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261624" w:rsidRPr="009A03CE" w:rsidRDefault="00261624" w:rsidP="00B16D36">
            <w:pPr>
              <w:rPr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24" w:rsidRPr="009A03CE" w:rsidRDefault="00261624" w:rsidP="00B16D36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n = 100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624" w:rsidRPr="009A03CE" w:rsidRDefault="00914559" w:rsidP="005F6D5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F-score</w:t>
            </w:r>
          </w:p>
        </w:tc>
        <w:tc>
          <w:tcPr>
            <w:tcW w:w="5417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61624" w:rsidRPr="009A03CE" w:rsidRDefault="00261624" w:rsidP="00B16D36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Estimated precision (α)</w:t>
            </w:r>
          </w:p>
        </w:tc>
      </w:tr>
      <w:tr w:rsidR="009E2A89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2A89" w:rsidRPr="009A03CE" w:rsidRDefault="009E2A89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A89" w:rsidRPr="009A03CE" w:rsidRDefault="009E2A89" w:rsidP="005F6D58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shd w:val="clear" w:color="auto" w:fill="D9D9D9"/>
            <w:vAlign w:val="center"/>
          </w:tcPr>
          <w:p w:rsidR="009E2A89" w:rsidRPr="009A03CE" w:rsidRDefault="009E2A89" w:rsidP="004D3EE3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023A99">
              <w:rPr>
                <w:sz w:val="22"/>
                <w:szCs w:val="22"/>
              </w:rPr>
              <w:t>.1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9E2A89" w:rsidRPr="009A03CE" w:rsidRDefault="009E2A89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0.5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9E2A89" w:rsidRPr="009A03CE" w:rsidRDefault="009E2A89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:rsidR="009E2A89" w:rsidRPr="009A03CE" w:rsidRDefault="009E2A89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1.0</w:t>
            </w:r>
          </w:p>
        </w:tc>
      </w:tr>
      <w:tr w:rsidR="00DC13F8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3F8" w:rsidRPr="009A03CE" w:rsidRDefault="00DC13F8" w:rsidP="00DC13F8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True</w:t>
            </w:r>
          </w:p>
          <w:p w:rsidR="00DC13F8" w:rsidRPr="009A03CE" w:rsidRDefault="00DC13F8" w:rsidP="00DC13F8">
            <w:pPr>
              <w:rPr>
                <w:sz w:val="22"/>
              </w:rPr>
            </w:pPr>
            <w:r w:rsidRPr="009A03CE">
              <w:rPr>
                <w:sz w:val="22"/>
                <w:szCs w:val="22"/>
              </w:rPr>
              <w:t>Precision</w:t>
            </w:r>
          </w:p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 w:rsidR="004C10A2">
              <w:rPr>
                <w:sz w:val="22"/>
                <w:szCs w:val="22"/>
              </w:rPr>
              <w:t>.1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30</w:t>
            </w:r>
            <w:r w:rsidRPr="009A03CE">
              <w:rPr>
                <w:b/>
                <w:sz w:val="22"/>
                <w:szCs w:val="22"/>
              </w:rPr>
              <w:t xml:space="preserve"> (0.0</w:t>
            </w:r>
            <w:r>
              <w:rPr>
                <w:b/>
                <w:sz w:val="22"/>
                <w:szCs w:val="22"/>
              </w:rPr>
              <w:t>1</w:t>
            </w:r>
            <w:r w:rsidRPr="009A03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30</w:t>
            </w:r>
            <w:r w:rsidRPr="009A03CE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1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30</w:t>
            </w:r>
            <w:r w:rsidRPr="009A03CE">
              <w:rPr>
                <w:sz w:val="22"/>
                <w:szCs w:val="22"/>
              </w:rPr>
              <w:t xml:space="preserve"> (0.0</w:t>
            </w:r>
            <w:r>
              <w:rPr>
                <w:sz w:val="22"/>
                <w:szCs w:val="22"/>
              </w:rPr>
              <w:t>1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 xml:space="preserve">28 </w:t>
            </w:r>
            <w:r w:rsidRPr="009A03CE">
              <w:rPr>
                <w:sz w:val="22"/>
                <w:szCs w:val="22"/>
              </w:rPr>
              <w:t>(0.0</w:t>
            </w:r>
            <w:r>
              <w:rPr>
                <w:sz w:val="22"/>
                <w:szCs w:val="22"/>
              </w:rPr>
              <w:t>2</w:t>
            </w:r>
            <w:r w:rsidRPr="009A03C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0.26 (0.01)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0.26 (0.01)</w:t>
            </w:r>
          </w:p>
        </w:tc>
      </w:tr>
      <w:tr w:rsidR="00DC13F8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13F8" w:rsidRPr="00080CDB" w:rsidRDefault="00DC13F8" w:rsidP="00022BA2">
            <w:pPr>
              <w:jc w:val="center"/>
              <w:rPr>
                <w:b/>
                <w:sz w:val="22"/>
              </w:rPr>
            </w:pPr>
            <w:r w:rsidRPr="00080CDB">
              <w:rPr>
                <w:b/>
                <w:sz w:val="22"/>
                <w:szCs w:val="22"/>
              </w:rPr>
              <w:t>0.</w:t>
            </w:r>
            <w:r w:rsidR="00022BA2">
              <w:rPr>
                <w:b/>
                <w:sz w:val="22"/>
                <w:szCs w:val="22"/>
              </w:rPr>
              <w:t>39</w:t>
            </w:r>
            <w:r w:rsidRPr="00080CDB">
              <w:rPr>
                <w:b/>
                <w:sz w:val="22"/>
                <w:szCs w:val="22"/>
              </w:rPr>
              <w:t xml:space="preserve"> (0.0</w:t>
            </w:r>
            <w:r w:rsidR="00022BA2">
              <w:rPr>
                <w:b/>
                <w:sz w:val="22"/>
                <w:szCs w:val="22"/>
              </w:rPr>
              <w:t>1</w:t>
            </w:r>
            <w:r w:rsidRPr="00080CD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022BA2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DC13F8" w:rsidRPr="009A03CE" w:rsidTr="00771C8A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(0.03)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(0.03)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(0.05)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 w:rsidR="00022BA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 (0.0</w:t>
            </w:r>
            <w:r w:rsidR="00022B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(0.</w:t>
            </w:r>
            <w:r w:rsidR="00022BA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DC13F8" w:rsidRPr="009A03CE" w:rsidTr="00771C8A">
        <w:trPr>
          <w:trHeight w:val="167"/>
        </w:trPr>
        <w:tc>
          <w:tcPr>
            <w:tcW w:w="1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13F8" w:rsidRPr="009A03CE" w:rsidRDefault="00DC13F8" w:rsidP="00DC13F8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C13F8" w:rsidRPr="009A03CE" w:rsidRDefault="00DC13F8" w:rsidP="00DC13F8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0.9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(0.02)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(0.02)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b/>
                <w:sz w:val="22"/>
              </w:rPr>
            </w:pPr>
            <w:r w:rsidRPr="009A03CE">
              <w:rPr>
                <w:b/>
                <w:sz w:val="22"/>
                <w:szCs w:val="22"/>
              </w:rPr>
              <w:t>0.</w:t>
            </w:r>
            <w:r w:rsidR="00022BA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 (0.0</w:t>
            </w:r>
            <w:r w:rsidR="00022B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3F8" w:rsidRPr="009A03CE" w:rsidRDefault="00DC13F8" w:rsidP="00022BA2">
            <w:pPr>
              <w:jc w:val="center"/>
              <w:rPr>
                <w:sz w:val="22"/>
              </w:rPr>
            </w:pPr>
            <w:r w:rsidRPr="009A03CE">
              <w:rPr>
                <w:sz w:val="22"/>
                <w:szCs w:val="22"/>
              </w:rPr>
              <w:t>0.</w:t>
            </w:r>
            <w:r w:rsidR="00022B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 (0.0</w:t>
            </w:r>
            <w:r w:rsidR="00022B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04FB2" w:rsidRPr="009A03CE" w:rsidRDefault="00704FB2" w:rsidP="00B9160E">
      <w:pPr>
        <w:rPr>
          <w:b/>
          <w:sz w:val="24"/>
        </w:rPr>
      </w:pPr>
    </w:p>
    <w:p w:rsidR="00704FB2" w:rsidRPr="009A03CE" w:rsidRDefault="00704FB2" w:rsidP="00B9160E">
      <w:pPr>
        <w:rPr>
          <w:b/>
          <w:sz w:val="24"/>
        </w:rPr>
      </w:pPr>
    </w:p>
    <w:p w:rsidR="00704FB2" w:rsidRDefault="00704FB2" w:rsidP="00B9160E">
      <w:pPr>
        <w:rPr>
          <w:b/>
          <w:sz w:val="24"/>
        </w:rPr>
      </w:pPr>
    </w:p>
    <w:p w:rsidR="00704FB2" w:rsidRDefault="00704FB2" w:rsidP="00B9160E">
      <w:pPr>
        <w:rPr>
          <w:b/>
          <w:sz w:val="24"/>
        </w:rPr>
      </w:pPr>
    </w:p>
    <w:p w:rsidR="00080CDB" w:rsidRDefault="00080CDB" w:rsidP="00080CDB">
      <w:pPr>
        <w:rPr>
          <w:sz w:val="24"/>
        </w:rPr>
      </w:pPr>
      <w:r>
        <w:rPr>
          <w:b/>
          <w:sz w:val="24"/>
        </w:rPr>
        <w:lastRenderedPageBreak/>
        <w:t xml:space="preserve">Supplementary </w:t>
      </w:r>
      <w:r w:rsidRPr="00047580">
        <w:rPr>
          <w:b/>
          <w:sz w:val="24"/>
        </w:rPr>
        <w:t xml:space="preserve">Table </w:t>
      </w:r>
      <w:r>
        <w:rPr>
          <w:b/>
          <w:sz w:val="24"/>
        </w:rPr>
        <w:t>3</w:t>
      </w:r>
      <w:r w:rsidRPr="00047580">
        <w:rPr>
          <w:b/>
          <w:sz w:val="24"/>
        </w:rPr>
        <w:t>.</w:t>
      </w:r>
      <w:r>
        <w:rPr>
          <w:b/>
          <w:sz w:val="24"/>
        </w:rPr>
        <w:t xml:space="preserve"> The effects of estimated precision level on the selection of optimal </w:t>
      </w:r>
      <w:r w:rsidRPr="00FD1FCA">
        <w:rPr>
          <w:b/>
          <w:sz w:val="24"/>
        </w:rPr>
        <w:t>µ</w:t>
      </w:r>
      <w:r>
        <w:rPr>
          <w:b/>
          <w:sz w:val="24"/>
        </w:rPr>
        <w:t xml:space="preserve">. </w:t>
      </w:r>
      <w:r>
        <w:rPr>
          <w:sz w:val="24"/>
        </w:rPr>
        <w:t>The entries in bold represent the optimal µ based on the true precision value.</w:t>
      </w:r>
    </w:p>
    <w:p w:rsidR="00080CDB" w:rsidRDefault="00080CDB" w:rsidP="00080CDB">
      <w:pPr>
        <w:rPr>
          <w:sz w:val="24"/>
        </w:rPr>
      </w:pPr>
    </w:p>
    <w:tbl>
      <w:tblPr>
        <w:tblpPr w:leftFromText="187" w:rightFromText="187" w:vertAnchor="text" w:horzAnchor="margin" w:tblpY="1"/>
        <w:tblOverlap w:val="never"/>
        <w:tblW w:w="9378" w:type="dxa"/>
        <w:tblLayout w:type="fixed"/>
        <w:tblLook w:val="04A0"/>
      </w:tblPr>
      <w:tblGrid>
        <w:gridCol w:w="1012"/>
        <w:gridCol w:w="1300"/>
        <w:gridCol w:w="1465"/>
        <w:gridCol w:w="814"/>
        <w:gridCol w:w="814"/>
        <w:gridCol w:w="814"/>
        <w:gridCol w:w="814"/>
        <w:gridCol w:w="814"/>
        <w:gridCol w:w="816"/>
        <w:gridCol w:w="715"/>
      </w:tblGrid>
      <w:tr w:rsidR="00080CDB" w:rsidRPr="002576BC" w:rsidTr="00B16D36">
        <w:trPr>
          <w:trHeight w:val="355"/>
        </w:trPr>
        <w:tc>
          <w:tcPr>
            <w:tcW w:w="1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Small Network</w:t>
            </w:r>
          </w:p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(p = 40)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n = 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Optimal µ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jc w:val="center"/>
              <w:rPr>
                <w:sz w:val="22"/>
              </w:rPr>
            </w:pPr>
            <w:r w:rsidRPr="00C277A5">
              <w:rPr>
                <w:sz w:val="22"/>
                <w:szCs w:val="22"/>
              </w:rPr>
              <w:t>Estimated precision (α)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0.5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1.0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True</w:t>
            </w:r>
          </w:p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Precision</w:t>
            </w:r>
          </w:p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0.7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2576BC" w:rsidTr="00B16D36">
        <w:trPr>
          <w:trHeight w:val="355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n = 100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Optimal µ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jc w:val="center"/>
              <w:rPr>
                <w:sz w:val="22"/>
              </w:rPr>
            </w:pPr>
            <w:r w:rsidRPr="00C277A5">
              <w:rPr>
                <w:sz w:val="22"/>
                <w:szCs w:val="22"/>
              </w:rPr>
              <w:t>Estimated precision (α)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0.5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1.0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True</w:t>
            </w:r>
          </w:p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Precision</w:t>
            </w:r>
          </w:p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67440F" w:rsidP="00B16D3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0.9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</w:tr>
      <w:tr w:rsidR="00080CDB" w:rsidRPr="002576BC" w:rsidTr="00B16D36">
        <w:trPr>
          <w:trHeight w:val="355"/>
        </w:trPr>
        <w:tc>
          <w:tcPr>
            <w:tcW w:w="10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Pr="00C277A5" w:rsidRDefault="00080CDB" w:rsidP="00B16D36">
            <w:pPr>
              <w:rPr>
                <w:sz w:val="22"/>
              </w:rPr>
            </w:pPr>
          </w:p>
          <w:p w:rsidR="00080CDB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Large Network</w:t>
            </w:r>
          </w:p>
          <w:p w:rsidR="00080CDB" w:rsidRPr="002E7434" w:rsidRDefault="00080CDB" w:rsidP="00B16D36">
            <w:pPr>
              <w:rPr>
                <w:sz w:val="20"/>
                <w:szCs w:val="20"/>
              </w:rPr>
            </w:pPr>
            <w:r w:rsidRPr="002E7434">
              <w:rPr>
                <w:sz w:val="20"/>
                <w:szCs w:val="20"/>
              </w:rPr>
              <w:t>(p = 300)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n = 10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Optimal µ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jc w:val="center"/>
              <w:rPr>
                <w:sz w:val="22"/>
              </w:rPr>
            </w:pPr>
            <w:r w:rsidRPr="00C277A5">
              <w:rPr>
                <w:sz w:val="22"/>
                <w:szCs w:val="22"/>
              </w:rPr>
              <w:t>Estimated precision (α)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0.5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1.0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True</w:t>
            </w:r>
          </w:p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Precision</w:t>
            </w:r>
          </w:p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C277A5">
              <w:rPr>
                <w:b/>
                <w:sz w:val="22"/>
                <w:szCs w:val="22"/>
              </w:rPr>
              <w:t>.</w:t>
            </w:r>
            <w:r w:rsidR="001877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18776D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 w:rsidR="001877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</w:tr>
      <w:tr w:rsidR="00080CDB" w:rsidRPr="002576BC" w:rsidTr="00B16D36">
        <w:trPr>
          <w:trHeight w:val="355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n = 100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Optimal µ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jc w:val="center"/>
              <w:rPr>
                <w:sz w:val="22"/>
              </w:rPr>
            </w:pPr>
            <w:r w:rsidRPr="00C277A5">
              <w:rPr>
                <w:sz w:val="22"/>
                <w:szCs w:val="22"/>
              </w:rPr>
              <w:t>Estimated precision (α)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0.5</w:t>
            </w: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1.0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True</w:t>
            </w:r>
          </w:p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Precision</w:t>
            </w:r>
          </w:p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8776D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C277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</w:tr>
      <w:tr w:rsidR="00080CDB" w:rsidRPr="004D3FF2" w:rsidTr="00B16D36">
        <w:trPr>
          <w:trHeight w:val="167"/>
        </w:trPr>
        <w:tc>
          <w:tcPr>
            <w:tcW w:w="10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0.9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b/>
                <w:sz w:val="22"/>
              </w:rPr>
            </w:pPr>
            <w:r w:rsidRPr="00C277A5">
              <w:rPr>
                <w:b/>
                <w:sz w:val="22"/>
                <w:szCs w:val="22"/>
              </w:rPr>
              <w:t>0.1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CDB" w:rsidRPr="00C277A5" w:rsidRDefault="00080CDB" w:rsidP="00B16D36">
            <w:pPr>
              <w:rPr>
                <w:sz w:val="22"/>
              </w:rPr>
            </w:pPr>
            <w:r w:rsidRPr="00C277A5">
              <w:rPr>
                <w:sz w:val="22"/>
                <w:szCs w:val="22"/>
              </w:rPr>
              <w:t>0.1</w:t>
            </w:r>
          </w:p>
        </w:tc>
      </w:tr>
    </w:tbl>
    <w:p w:rsidR="00080CDB" w:rsidRDefault="00080CDB" w:rsidP="00080CDB">
      <w:pPr>
        <w:rPr>
          <w:b/>
          <w:sz w:val="24"/>
        </w:rPr>
      </w:pPr>
    </w:p>
    <w:p w:rsidR="00080CDB" w:rsidRDefault="00080CDB" w:rsidP="00080CDB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2E7536" w:rsidRDefault="002E7536" w:rsidP="00401F21">
      <w:pPr>
        <w:rPr>
          <w:b/>
          <w:sz w:val="24"/>
        </w:rPr>
      </w:pPr>
    </w:p>
    <w:p w:rsidR="00401F21" w:rsidRPr="008B58A4" w:rsidRDefault="00EC61F0" w:rsidP="00401F21">
      <w:pPr>
        <w:rPr>
          <w:sz w:val="24"/>
        </w:rPr>
      </w:pPr>
      <w:proofErr w:type="gramStart"/>
      <w:r>
        <w:rPr>
          <w:b/>
          <w:sz w:val="24"/>
        </w:rPr>
        <w:lastRenderedPageBreak/>
        <w:t xml:space="preserve">Supplementary </w:t>
      </w:r>
      <w:r w:rsidR="00401F21" w:rsidRPr="00047580">
        <w:rPr>
          <w:b/>
          <w:sz w:val="24"/>
        </w:rPr>
        <w:t xml:space="preserve">Table </w:t>
      </w:r>
      <w:r w:rsidR="00401F21">
        <w:rPr>
          <w:b/>
          <w:sz w:val="24"/>
        </w:rPr>
        <w:t>4</w:t>
      </w:r>
      <w:r w:rsidR="00401F21" w:rsidRPr="00047580">
        <w:rPr>
          <w:b/>
          <w:sz w:val="24"/>
        </w:rPr>
        <w:t>.</w:t>
      </w:r>
      <w:proofErr w:type="gramEnd"/>
      <w:r w:rsidR="00401F21">
        <w:rPr>
          <w:b/>
          <w:sz w:val="24"/>
        </w:rPr>
        <w:t xml:space="preserve"> </w:t>
      </w:r>
      <w:proofErr w:type="gramStart"/>
      <w:r w:rsidR="00401F21">
        <w:rPr>
          <w:b/>
          <w:sz w:val="24"/>
        </w:rPr>
        <w:t>Comparison</w:t>
      </w:r>
      <w:r w:rsidR="002E7536">
        <w:rPr>
          <w:b/>
          <w:sz w:val="24"/>
        </w:rPr>
        <w:t xml:space="preserve"> of Lasso performance with optimal λ</w:t>
      </w:r>
      <w:r w:rsidR="002E7536">
        <w:rPr>
          <w:b/>
          <w:sz w:val="24"/>
          <w:vertAlign w:val="subscript"/>
        </w:rPr>
        <w:t>1</w:t>
      </w:r>
      <w:r w:rsidR="002E7536">
        <w:rPr>
          <w:b/>
          <w:sz w:val="24"/>
        </w:rPr>
        <w:t xml:space="preserve"> value determined </w:t>
      </w:r>
      <w:r w:rsidR="006B7419">
        <w:rPr>
          <w:b/>
          <w:sz w:val="24"/>
        </w:rPr>
        <w:t xml:space="preserve">by 5-fold Cross validation (CV), </w:t>
      </w:r>
      <w:r w:rsidR="002E7536">
        <w:rPr>
          <w:b/>
          <w:sz w:val="24"/>
        </w:rPr>
        <w:t>BIC</w:t>
      </w:r>
      <w:r w:rsidR="006B7419">
        <w:rPr>
          <w:b/>
          <w:sz w:val="24"/>
        </w:rPr>
        <w:t xml:space="preserve"> and </w:t>
      </w:r>
      <w:proofErr w:type="spellStart"/>
      <w:r w:rsidR="006B7419">
        <w:rPr>
          <w:b/>
          <w:sz w:val="24"/>
        </w:rPr>
        <w:t>mBIC</w:t>
      </w:r>
      <w:proofErr w:type="spellEnd"/>
      <w:r w:rsidR="00401F21">
        <w:rPr>
          <w:b/>
          <w:sz w:val="24"/>
        </w:rPr>
        <w:t>.</w:t>
      </w:r>
      <w:proofErr w:type="gramEnd"/>
      <w:r w:rsidR="008B58A4">
        <w:rPr>
          <w:b/>
          <w:sz w:val="24"/>
        </w:rPr>
        <w:t xml:space="preserve"> </w:t>
      </w:r>
      <w:r w:rsidR="008B58A4">
        <w:rPr>
          <w:sz w:val="24"/>
        </w:rPr>
        <w:t xml:space="preserve">The percentage of </w:t>
      </w:r>
      <w:proofErr w:type="spellStart"/>
      <w:r w:rsidR="008B58A4">
        <w:rPr>
          <w:sz w:val="24"/>
        </w:rPr>
        <w:t>underfitted</w:t>
      </w:r>
      <w:proofErr w:type="spellEnd"/>
      <w:r w:rsidR="008B58A4">
        <w:rPr>
          <w:sz w:val="24"/>
        </w:rPr>
        <w:t xml:space="preserve"> models and </w:t>
      </w:r>
      <w:proofErr w:type="spellStart"/>
      <w:r w:rsidR="008B58A4">
        <w:rPr>
          <w:sz w:val="24"/>
        </w:rPr>
        <w:t>overfitted</w:t>
      </w:r>
      <w:proofErr w:type="spellEnd"/>
      <w:r w:rsidR="008B58A4">
        <w:rPr>
          <w:sz w:val="24"/>
        </w:rPr>
        <w:t xml:space="preserve"> models were calculated based on 100 simulated datasets.</w:t>
      </w:r>
    </w:p>
    <w:p w:rsidR="002E7536" w:rsidRDefault="002E7536" w:rsidP="00401F21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857"/>
        <w:gridCol w:w="960"/>
        <w:gridCol w:w="973"/>
        <w:gridCol w:w="1337"/>
        <w:gridCol w:w="1217"/>
        <w:gridCol w:w="1230"/>
        <w:gridCol w:w="416"/>
        <w:gridCol w:w="1328"/>
        <w:gridCol w:w="1272"/>
      </w:tblGrid>
      <w:tr w:rsidR="006B4811" w:rsidTr="006B7419">
        <w:trPr>
          <w:trHeight w:val="596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Nodes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Sample size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Criteria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4D54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Underfitted</w:t>
            </w:r>
            <w:proofErr w:type="spell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4D54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Overfitted</w:t>
            </w:r>
            <w:proofErr w:type="spell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4D54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Precision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BA" w:rsidRPr="008B58A4" w:rsidRDefault="004D54BA" w:rsidP="004D5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F-score</w:t>
            </w:r>
          </w:p>
        </w:tc>
      </w:tr>
      <w:tr w:rsidR="006B4811" w:rsidTr="006B7419">
        <w:trPr>
          <w:trHeight w:val="294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58A4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D54BA" w:rsidRPr="008B58A4" w:rsidRDefault="006B4811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0.38(0.04)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D54BA" w:rsidRPr="008B58A4" w:rsidRDefault="004D54BA" w:rsidP="006B4811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 w:rsidR="006B4811">
              <w:rPr>
                <w:sz w:val="24"/>
                <w:szCs w:val="24"/>
              </w:rPr>
              <w:t>67</w:t>
            </w:r>
            <w:r w:rsidRPr="008B58A4">
              <w:rPr>
                <w:sz w:val="24"/>
                <w:szCs w:val="24"/>
              </w:rPr>
              <w:t>(0.05)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D54BA" w:rsidRPr="008B58A4" w:rsidRDefault="006B4811" w:rsidP="006B4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0.48(0.05)</w:t>
            </w:r>
          </w:p>
        </w:tc>
      </w:tr>
      <w:tr w:rsidR="006B4811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</w:tcPr>
          <w:p w:rsidR="004D54BA" w:rsidRPr="008B58A4" w:rsidRDefault="006B4811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4D54BA" w:rsidRPr="008B58A4" w:rsidRDefault="006B4811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</w:tcPr>
          <w:p w:rsidR="004D54BA" w:rsidRPr="008B58A4" w:rsidRDefault="006B4811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0.70(0.05)</w:t>
            </w:r>
          </w:p>
        </w:tc>
        <w:tc>
          <w:tcPr>
            <w:tcW w:w="416" w:type="dxa"/>
          </w:tcPr>
          <w:p w:rsidR="004D54BA" w:rsidRPr="008B58A4" w:rsidRDefault="004D54BA" w:rsidP="008B58A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</w:tcPr>
          <w:p w:rsidR="004D54BA" w:rsidRPr="008B58A4" w:rsidRDefault="004D54BA" w:rsidP="006B4811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 w:rsidR="006B4811">
              <w:rPr>
                <w:sz w:val="24"/>
                <w:szCs w:val="24"/>
              </w:rPr>
              <w:t>38</w:t>
            </w:r>
            <w:r w:rsidRPr="008B58A4">
              <w:rPr>
                <w:sz w:val="24"/>
                <w:szCs w:val="24"/>
              </w:rPr>
              <w:t>(0.0</w:t>
            </w:r>
            <w:r w:rsidR="006B4811">
              <w:rPr>
                <w:sz w:val="24"/>
                <w:szCs w:val="24"/>
              </w:rPr>
              <w:t>3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4D54BA" w:rsidRPr="008B58A4" w:rsidRDefault="006B4811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0.49(0.05)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6B7419" w:rsidRPr="008B58A4" w:rsidRDefault="006B7419" w:rsidP="008B58A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6B7419" w:rsidRPr="008B58A4" w:rsidRDefault="006B7419" w:rsidP="008B58A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B7419" w:rsidRPr="008B58A4" w:rsidRDefault="006B7419" w:rsidP="008B58A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B7419" w:rsidRDefault="006B7419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B7419" w:rsidRDefault="006B7419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B7419" w:rsidRDefault="006B7419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0.59(0.04)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B7419" w:rsidRPr="008B58A4" w:rsidRDefault="006B7419" w:rsidP="008B58A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B7419" w:rsidRPr="008B58A4" w:rsidRDefault="006B7419" w:rsidP="006B48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0.49(0.04)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B7419" w:rsidRDefault="006B7419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0.53(0.04)</w:t>
            </w:r>
          </w:p>
        </w:tc>
      </w:tr>
      <w:tr w:rsidR="006B4811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4D54BA" w:rsidRPr="008B58A4" w:rsidRDefault="006B4811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D54BA" w:rsidRPr="008B58A4" w:rsidRDefault="006B4811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D54BA" w:rsidRPr="008B58A4" w:rsidRDefault="006B4811" w:rsidP="008B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0.37(0.04)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4D54BA" w:rsidRPr="008B58A4" w:rsidRDefault="004D54BA" w:rsidP="006B4811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 w:rsidR="006B4811">
              <w:rPr>
                <w:sz w:val="24"/>
                <w:szCs w:val="24"/>
              </w:rPr>
              <w:t>90</w:t>
            </w:r>
            <w:r w:rsidRPr="008B58A4">
              <w:rPr>
                <w:sz w:val="24"/>
                <w:szCs w:val="24"/>
              </w:rPr>
              <w:t>(0.0</w:t>
            </w:r>
            <w:r w:rsidR="006B4811"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D54BA" w:rsidRPr="008B58A4" w:rsidRDefault="006B4811" w:rsidP="008B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0.52(0.04)</w:t>
            </w:r>
          </w:p>
        </w:tc>
      </w:tr>
      <w:tr w:rsidR="006B4811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4D54BA" w:rsidRPr="008B58A4" w:rsidRDefault="004D54BA" w:rsidP="008B5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4D54BA" w:rsidRPr="008B58A4" w:rsidRDefault="004D54BA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4D54BA" w:rsidRPr="008B58A4" w:rsidRDefault="004D54BA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4D54BA" w:rsidRPr="008B58A4" w:rsidRDefault="006B4811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4D54BA" w:rsidRPr="008B58A4" w:rsidRDefault="006B4811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4D54BA" w:rsidRPr="008B58A4" w:rsidRDefault="006B4811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0.69(0.04)</w:t>
            </w:r>
          </w:p>
        </w:tc>
        <w:tc>
          <w:tcPr>
            <w:tcW w:w="416" w:type="dxa"/>
            <w:vAlign w:val="center"/>
          </w:tcPr>
          <w:p w:rsidR="004D54BA" w:rsidRPr="008B58A4" w:rsidRDefault="004D54BA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4D54BA" w:rsidRPr="008B58A4" w:rsidRDefault="004D54BA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 w:rsidR="006B4811">
              <w:rPr>
                <w:sz w:val="24"/>
                <w:szCs w:val="24"/>
              </w:rPr>
              <w:t>7</w:t>
            </w:r>
            <w:r w:rsidR="006B7419">
              <w:rPr>
                <w:sz w:val="24"/>
                <w:szCs w:val="24"/>
              </w:rPr>
              <w:t>1</w:t>
            </w:r>
            <w:r w:rsidRPr="008B58A4">
              <w:rPr>
                <w:sz w:val="24"/>
                <w:szCs w:val="24"/>
              </w:rPr>
              <w:t>(0.04)</w:t>
            </w:r>
          </w:p>
        </w:tc>
        <w:tc>
          <w:tcPr>
            <w:tcW w:w="1272" w:type="dxa"/>
            <w:vAlign w:val="center"/>
          </w:tcPr>
          <w:p w:rsidR="004D54BA" w:rsidRPr="008B58A4" w:rsidRDefault="006B4811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6B7419">
              <w:rPr>
                <w:sz w:val="24"/>
                <w:szCs w:val="24"/>
              </w:rPr>
              <w:t>69</w:t>
            </w:r>
            <w:r w:rsidR="004D54BA" w:rsidRPr="008B58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0.0</w:t>
            </w:r>
            <w:r w:rsidR="004D54BA" w:rsidRPr="008B58A4">
              <w:rPr>
                <w:sz w:val="24"/>
                <w:szCs w:val="24"/>
              </w:rPr>
              <w:t>4)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0.68(0.04)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0.72(0.04)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0.69(0.04)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0.37(0.05)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0.98(0.03)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0.53(0.04)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1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0.72(0.03)</w:t>
            </w:r>
          </w:p>
        </w:tc>
        <w:tc>
          <w:tcPr>
            <w:tcW w:w="416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0.91(0.03)</w:t>
            </w:r>
          </w:p>
        </w:tc>
        <w:tc>
          <w:tcPr>
            <w:tcW w:w="1272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0.91(0.04)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0.38(0.04)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1.00(0.01)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0.55(0.03)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1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30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0.73(0.03)</w:t>
            </w:r>
          </w:p>
        </w:tc>
        <w:tc>
          <w:tcPr>
            <w:tcW w:w="416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0.99(0.02)</w:t>
            </w:r>
          </w:p>
        </w:tc>
        <w:tc>
          <w:tcPr>
            <w:tcW w:w="1272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0.84(0.03)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0.99(0.02)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0.84(0.03)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B58A4">
              <w:rPr>
                <w:sz w:val="24"/>
                <w:szCs w:val="24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0.43(0.04)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1.00(0.01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0.60(0.02)</w:t>
            </w:r>
          </w:p>
        </w:tc>
      </w:tr>
      <w:tr w:rsidR="006B7419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30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0.77(0.03)</w:t>
            </w:r>
          </w:p>
        </w:tc>
        <w:tc>
          <w:tcPr>
            <w:tcW w:w="416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0.87(0.02)</w:t>
            </w:r>
          </w:p>
        </w:tc>
      </w:tr>
      <w:tr w:rsidR="006B7419" w:rsidTr="006B7419">
        <w:trPr>
          <w:trHeight w:val="303"/>
        </w:trPr>
        <w:tc>
          <w:tcPr>
            <w:tcW w:w="857" w:type="dxa"/>
            <w:tcBorders>
              <w:bottom w:val="double" w:sz="4" w:space="0" w:color="auto"/>
              <w:righ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doub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mBIC</w:t>
            </w:r>
            <w:proofErr w:type="spellEnd"/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6B7419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0.77(0.03)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0.87(0.02)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top w:val="double" w:sz="4" w:space="0" w:color="auto"/>
              <w:righ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B58A4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0.27(0.04)</w:t>
            </w:r>
          </w:p>
        </w:tc>
        <w:tc>
          <w:tcPr>
            <w:tcW w:w="416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08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0.11(0.03)</w:t>
            </w:r>
          </w:p>
        </w:tc>
      </w:tr>
      <w:tr w:rsidR="006B7419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0.42(0.04)</w:t>
            </w:r>
          </w:p>
        </w:tc>
        <w:tc>
          <w:tcPr>
            <w:tcW w:w="416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04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6B7419" w:rsidRPr="008B58A4" w:rsidRDefault="006B7419" w:rsidP="006B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0.07(0.02)</w:t>
            </w:r>
          </w:p>
        </w:tc>
      </w:tr>
      <w:tr w:rsidR="00EC4E4C" w:rsidTr="006B7419">
        <w:trPr>
          <w:trHeight w:val="294"/>
        </w:trPr>
        <w:tc>
          <w:tcPr>
            <w:tcW w:w="857" w:type="dxa"/>
            <w:tcBorders>
              <w:right w:val="single" w:sz="4" w:space="0" w:color="auto"/>
            </w:tcBorders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8B58A4">
              <w:rPr>
                <w:sz w:val="24"/>
                <w:szCs w:val="24"/>
              </w:rPr>
              <w:t>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12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0.15(0.02)</w:t>
            </w:r>
          </w:p>
        </w:tc>
      </w:tr>
      <w:tr w:rsidR="00EC4E4C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0.27(0.02)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34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3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0.29(0.03)</w:t>
            </w:r>
          </w:p>
        </w:tc>
      </w:tr>
      <w:tr w:rsidR="00EC4E4C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0.73(0.04)</w:t>
            </w:r>
          </w:p>
        </w:tc>
        <w:tc>
          <w:tcPr>
            <w:tcW w:w="416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10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EC4E4C" w:rsidRPr="008B58A4" w:rsidRDefault="00EC4E4C" w:rsidP="00EC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  <w:r w:rsidRPr="008B58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0.03</w:t>
            </w:r>
            <w:r w:rsidRPr="008B58A4">
              <w:rPr>
                <w:sz w:val="24"/>
                <w:szCs w:val="24"/>
              </w:rPr>
              <w:t>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8B58A4">
              <w:rPr>
                <w:sz w:val="24"/>
                <w:szCs w:val="24"/>
              </w:rPr>
              <w:t>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0.39(0.02)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24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  <w:r w:rsidRPr="008B58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0.03</w:t>
            </w:r>
            <w:r w:rsidRPr="008B58A4">
              <w:rPr>
                <w:sz w:val="24"/>
                <w:szCs w:val="24"/>
              </w:rPr>
              <w:t>)</w:t>
            </w:r>
          </w:p>
        </w:tc>
      </w:tr>
      <w:tr w:rsidR="009D4254" w:rsidTr="006B7419">
        <w:trPr>
          <w:trHeight w:val="294"/>
        </w:trPr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0.27(0.02)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0.67(0.03)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0.38(0.02)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0.88(0.03)</w:t>
            </w:r>
          </w:p>
        </w:tc>
        <w:tc>
          <w:tcPr>
            <w:tcW w:w="416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0.26(0.02)</w:t>
            </w:r>
          </w:p>
        </w:tc>
        <w:tc>
          <w:tcPr>
            <w:tcW w:w="1272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0.39(0.02)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8B58A4">
              <w:rPr>
                <w:sz w:val="24"/>
                <w:szCs w:val="24"/>
              </w:rPr>
              <w:t>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44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3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  <w:r w:rsidRPr="008B58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0.03</w:t>
            </w:r>
            <w:r w:rsidRPr="008B58A4">
              <w:rPr>
                <w:sz w:val="24"/>
                <w:szCs w:val="24"/>
              </w:rPr>
              <w:t>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0.25(0.02)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1.00(0.01)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0.55(0.03)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0.80(0.03)</w:t>
            </w:r>
          </w:p>
        </w:tc>
        <w:tc>
          <w:tcPr>
            <w:tcW w:w="416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0.71(0.02)</w:t>
            </w:r>
          </w:p>
        </w:tc>
        <w:tc>
          <w:tcPr>
            <w:tcW w:w="1272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0.75(0.03)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8B58A4">
              <w:rPr>
                <w:sz w:val="24"/>
                <w:szCs w:val="24"/>
              </w:rPr>
              <w:t>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0.76(0.03)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73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3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  <w:r w:rsidRPr="008B58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0.03</w:t>
            </w:r>
            <w:r w:rsidRPr="008B58A4">
              <w:rPr>
                <w:sz w:val="24"/>
                <w:szCs w:val="24"/>
              </w:rPr>
              <w:t>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B58A4">
              <w:rPr>
                <w:sz w:val="24"/>
                <w:szCs w:val="24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0.25(0.02)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0.99(0.01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0.60(0.02)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 w:rsidRPr="008B58A4">
              <w:rPr>
                <w:sz w:val="24"/>
                <w:szCs w:val="24"/>
              </w:rPr>
              <w:t>BIC</w:t>
            </w:r>
          </w:p>
        </w:tc>
        <w:tc>
          <w:tcPr>
            <w:tcW w:w="133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0.76(0.03)</w:t>
            </w:r>
          </w:p>
        </w:tc>
        <w:tc>
          <w:tcPr>
            <w:tcW w:w="416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0.85(0.02)</w:t>
            </w:r>
          </w:p>
        </w:tc>
      </w:tr>
      <w:tr w:rsidR="009D4254" w:rsidTr="006B7419">
        <w:trPr>
          <w:trHeight w:val="303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8B58A4">
              <w:rPr>
                <w:sz w:val="24"/>
                <w:szCs w:val="24"/>
              </w:rPr>
              <w:t>BIC</w:t>
            </w:r>
            <w:proofErr w:type="spellEnd"/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0.77(0.03)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  <w:r w:rsidRPr="008B58A4">
              <w:rPr>
                <w:sz w:val="24"/>
                <w:szCs w:val="24"/>
              </w:rPr>
              <w:t>(0.0</w:t>
            </w:r>
            <w:r>
              <w:rPr>
                <w:sz w:val="24"/>
                <w:szCs w:val="24"/>
              </w:rPr>
              <w:t>2</w:t>
            </w:r>
            <w:r w:rsidRPr="008B58A4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D4254" w:rsidRPr="008B58A4" w:rsidRDefault="009D4254" w:rsidP="009D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0.85(0.02)</w:t>
            </w:r>
          </w:p>
        </w:tc>
      </w:tr>
    </w:tbl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Default="008B58A4" w:rsidP="00401F21">
      <w:pPr>
        <w:rPr>
          <w:b/>
          <w:sz w:val="24"/>
        </w:rPr>
      </w:pPr>
    </w:p>
    <w:p w:rsidR="008B58A4" w:rsidRPr="00EF3571" w:rsidRDefault="00BD69DA" w:rsidP="00401F21">
      <w:pPr>
        <w:rPr>
          <w:sz w:val="24"/>
        </w:rPr>
      </w:pPr>
      <w:proofErr w:type="gramStart"/>
      <w:r>
        <w:rPr>
          <w:b/>
          <w:sz w:val="24"/>
        </w:rPr>
        <w:lastRenderedPageBreak/>
        <w:t xml:space="preserve">Supplementary </w:t>
      </w:r>
      <w:r w:rsidRPr="00047580">
        <w:rPr>
          <w:b/>
          <w:sz w:val="24"/>
        </w:rPr>
        <w:t xml:space="preserve">Table </w:t>
      </w:r>
      <w:r>
        <w:rPr>
          <w:b/>
          <w:sz w:val="24"/>
        </w:rPr>
        <w:t>5.</w:t>
      </w:r>
      <w:proofErr w:type="gramEnd"/>
      <w:r>
        <w:rPr>
          <w:b/>
          <w:sz w:val="24"/>
        </w:rPr>
        <w:t xml:space="preserve"> Comparison of the performance of </w:t>
      </w:r>
      <w:proofErr w:type="spellStart"/>
      <w:r>
        <w:rPr>
          <w:b/>
          <w:sz w:val="24"/>
        </w:rPr>
        <w:t>pLasso</w:t>
      </w:r>
      <w:proofErr w:type="spellEnd"/>
      <w:r>
        <w:rPr>
          <w:b/>
          <w:sz w:val="24"/>
        </w:rPr>
        <w:t xml:space="preserve"> with different prior information: KEGG alone, Pathway Commons (PC) alone and a prior that combines KEGG and PC.</w:t>
      </w:r>
      <w:r w:rsidR="00EF3571">
        <w:rPr>
          <w:b/>
          <w:sz w:val="24"/>
        </w:rPr>
        <w:t xml:space="preserve"> </w:t>
      </w:r>
      <w:r w:rsidR="00574C64">
        <w:rPr>
          <w:sz w:val="24"/>
        </w:rPr>
        <w:t xml:space="preserve">Network coverage summarizes the nodes and edges included in the inferred networks corresponding to patients with metastases (breast cancer) and patients with progressed disease (ovarian cancer). </w:t>
      </w:r>
      <w:r w:rsidR="00EF3571">
        <w:rPr>
          <w:sz w:val="24"/>
        </w:rPr>
        <w:t>Sensitivity and specificity measure the prediction accuracy of the network hubs in the independent validation datasets.</w:t>
      </w:r>
    </w:p>
    <w:p w:rsidR="008B58A4" w:rsidRDefault="008B58A4" w:rsidP="00401F21">
      <w:pPr>
        <w:rPr>
          <w:b/>
          <w:sz w:val="24"/>
        </w:rPr>
      </w:pPr>
    </w:p>
    <w:p w:rsidR="002E7536" w:rsidRDefault="002E7536" w:rsidP="00401F21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376"/>
        <w:gridCol w:w="1954"/>
        <w:gridCol w:w="1608"/>
        <w:gridCol w:w="1962"/>
        <w:gridCol w:w="1668"/>
      </w:tblGrid>
      <w:tr w:rsidR="00921D0F" w:rsidTr="00EF3571">
        <w:tc>
          <w:tcPr>
            <w:tcW w:w="1008" w:type="dxa"/>
            <w:vAlign w:val="center"/>
          </w:tcPr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KEGG</w:t>
            </w:r>
          </w:p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(3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045 genes,</w:t>
            </w:r>
          </w:p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18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294 edges)</w:t>
            </w:r>
          </w:p>
        </w:tc>
        <w:tc>
          <w:tcPr>
            <w:tcW w:w="1962" w:type="dxa"/>
            <w:vAlign w:val="center"/>
          </w:tcPr>
          <w:p w:rsidR="00921D0F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(10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518 genes, 83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297 edges)</w:t>
            </w:r>
          </w:p>
        </w:tc>
        <w:tc>
          <w:tcPr>
            <w:tcW w:w="1668" w:type="dxa"/>
            <w:vAlign w:val="center"/>
          </w:tcPr>
          <w:p w:rsidR="00465D8D" w:rsidRPr="00D61A4A" w:rsidRDefault="00465D8D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Combined (11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211 genes, 97</w:t>
            </w:r>
            <w:r w:rsidR="00921D0F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218 edges)</w:t>
            </w:r>
          </w:p>
        </w:tc>
      </w:tr>
      <w:tr w:rsidR="00921D0F" w:rsidTr="00EF3571">
        <w:tc>
          <w:tcPr>
            <w:tcW w:w="1008" w:type="dxa"/>
            <w:vMerge w:val="restart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Breast</w:t>
            </w:r>
            <w:r>
              <w:rPr>
                <w:sz w:val="24"/>
                <w:szCs w:val="24"/>
              </w:rPr>
              <w:t xml:space="preserve"> Cancer</w:t>
            </w:r>
          </w:p>
        </w:tc>
        <w:tc>
          <w:tcPr>
            <w:tcW w:w="1376" w:type="dxa"/>
            <w:vMerge w:val="restart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Network Coverage</w:t>
            </w:r>
            <w:r w:rsidR="00574C64">
              <w:rPr>
                <w:sz w:val="24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Nodes</w:t>
            </w:r>
          </w:p>
        </w:tc>
        <w:tc>
          <w:tcPr>
            <w:tcW w:w="160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089</w:t>
            </w:r>
          </w:p>
        </w:tc>
        <w:tc>
          <w:tcPr>
            <w:tcW w:w="1962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5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095</w:t>
            </w:r>
          </w:p>
        </w:tc>
        <w:tc>
          <w:tcPr>
            <w:tcW w:w="166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5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187</w:t>
            </w:r>
          </w:p>
        </w:tc>
      </w:tr>
      <w:tr w:rsidR="00921D0F" w:rsidTr="00EF3571">
        <w:tc>
          <w:tcPr>
            <w:tcW w:w="1008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Edges</w:t>
            </w:r>
          </w:p>
        </w:tc>
        <w:tc>
          <w:tcPr>
            <w:tcW w:w="160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12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265</w:t>
            </w:r>
          </w:p>
        </w:tc>
        <w:tc>
          <w:tcPr>
            <w:tcW w:w="1962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28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864</w:t>
            </w:r>
          </w:p>
        </w:tc>
        <w:tc>
          <w:tcPr>
            <w:tcW w:w="166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29</w:t>
            </w:r>
            <w:r w:rsidR="00EF3571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821</w:t>
            </w:r>
          </w:p>
        </w:tc>
      </w:tr>
      <w:tr w:rsidR="00921D0F" w:rsidTr="00EF3571">
        <w:tc>
          <w:tcPr>
            <w:tcW w:w="1008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Clinical significance of hubs</w:t>
            </w:r>
          </w:p>
        </w:tc>
        <w:tc>
          <w:tcPr>
            <w:tcW w:w="1954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Significantly associated with prognosis (%)</w:t>
            </w:r>
          </w:p>
        </w:tc>
        <w:tc>
          <w:tcPr>
            <w:tcW w:w="160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16</w:t>
            </w:r>
          </w:p>
        </w:tc>
        <w:tc>
          <w:tcPr>
            <w:tcW w:w="1962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18</w:t>
            </w:r>
          </w:p>
        </w:tc>
        <w:tc>
          <w:tcPr>
            <w:tcW w:w="166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18</w:t>
            </w:r>
          </w:p>
        </w:tc>
      </w:tr>
      <w:tr w:rsidR="00921D0F" w:rsidTr="00EF3571">
        <w:tc>
          <w:tcPr>
            <w:tcW w:w="1008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Sensitivity</w:t>
            </w:r>
          </w:p>
        </w:tc>
        <w:tc>
          <w:tcPr>
            <w:tcW w:w="160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0.76</w:t>
            </w:r>
          </w:p>
        </w:tc>
        <w:tc>
          <w:tcPr>
            <w:tcW w:w="1962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0.78</w:t>
            </w:r>
          </w:p>
        </w:tc>
        <w:tc>
          <w:tcPr>
            <w:tcW w:w="166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0.81</w:t>
            </w:r>
          </w:p>
        </w:tc>
      </w:tr>
      <w:tr w:rsidR="00921D0F" w:rsidTr="00EF3571">
        <w:tc>
          <w:tcPr>
            <w:tcW w:w="1008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Specificity</w:t>
            </w:r>
          </w:p>
        </w:tc>
        <w:tc>
          <w:tcPr>
            <w:tcW w:w="160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0.47</w:t>
            </w:r>
          </w:p>
        </w:tc>
        <w:tc>
          <w:tcPr>
            <w:tcW w:w="1962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0.47</w:t>
            </w:r>
          </w:p>
        </w:tc>
        <w:tc>
          <w:tcPr>
            <w:tcW w:w="1668" w:type="dxa"/>
            <w:vAlign w:val="center"/>
          </w:tcPr>
          <w:p w:rsidR="00921D0F" w:rsidRPr="00D61A4A" w:rsidRDefault="00921D0F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0.48</w:t>
            </w:r>
          </w:p>
        </w:tc>
      </w:tr>
      <w:tr w:rsidR="00EF3571" w:rsidTr="00EF3571">
        <w:tc>
          <w:tcPr>
            <w:tcW w:w="1008" w:type="dxa"/>
            <w:vMerge w:val="restart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Ovarian</w:t>
            </w:r>
            <w:r>
              <w:rPr>
                <w:sz w:val="24"/>
                <w:szCs w:val="24"/>
              </w:rPr>
              <w:t xml:space="preserve"> Cancer</w:t>
            </w:r>
          </w:p>
        </w:tc>
        <w:tc>
          <w:tcPr>
            <w:tcW w:w="1376" w:type="dxa"/>
            <w:vMerge w:val="restart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Network Coverage</w:t>
            </w:r>
          </w:p>
        </w:tc>
        <w:tc>
          <w:tcPr>
            <w:tcW w:w="1954" w:type="dxa"/>
            <w:vAlign w:val="center"/>
          </w:tcPr>
          <w:p w:rsidR="00EF3571" w:rsidRPr="00D61A4A" w:rsidRDefault="00EF3571" w:rsidP="006B74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Nodes</w:t>
            </w:r>
          </w:p>
        </w:tc>
        <w:tc>
          <w:tcPr>
            <w:tcW w:w="160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</w:t>
            </w:r>
            <w:r w:rsidR="00574C64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553</w:t>
            </w:r>
          </w:p>
        </w:tc>
        <w:tc>
          <w:tcPr>
            <w:tcW w:w="1962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4</w:t>
            </w:r>
            <w:r w:rsidR="008F5A7A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094</w:t>
            </w:r>
          </w:p>
        </w:tc>
        <w:tc>
          <w:tcPr>
            <w:tcW w:w="1668" w:type="dxa"/>
            <w:vAlign w:val="center"/>
          </w:tcPr>
          <w:p w:rsidR="00EF3571" w:rsidRPr="00D61A4A" w:rsidRDefault="00EF3571" w:rsidP="00FF65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4</w:t>
            </w:r>
            <w:r w:rsidR="008F5A7A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63</w:t>
            </w:r>
            <w:r w:rsidR="00FF65E7">
              <w:rPr>
                <w:sz w:val="24"/>
                <w:szCs w:val="24"/>
              </w:rPr>
              <w:t>6</w:t>
            </w:r>
          </w:p>
        </w:tc>
      </w:tr>
      <w:tr w:rsidR="00EF3571" w:rsidTr="00EF3571">
        <w:tc>
          <w:tcPr>
            <w:tcW w:w="1008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F3571" w:rsidRPr="00D61A4A" w:rsidRDefault="00EF3571" w:rsidP="006B74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Edges</w:t>
            </w:r>
          </w:p>
        </w:tc>
        <w:tc>
          <w:tcPr>
            <w:tcW w:w="160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14</w:t>
            </w:r>
            <w:r w:rsidR="00574C64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137</w:t>
            </w:r>
          </w:p>
        </w:tc>
        <w:tc>
          <w:tcPr>
            <w:tcW w:w="1962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24</w:t>
            </w:r>
            <w:r w:rsidR="00ED2928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D61A4A">
              <w:rPr>
                <w:sz w:val="24"/>
                <w:szCs w:val="24"/>
              </w:rPr>
              <w:t>474</w:t>
            </w:r>
          </w:p>
        </w:tc>
        <w:tc>
          <w:tcPr>
            <w:tcW w:w="166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25</w:t>
            </w:r>
            <w:r w:rsidR="00FF65E7">
              <w:rPr>
                <w:sz w:val="24"/>
                <w:szCs w:val="24"/>
              </w:rPr>
              <w:t>,</w:t>
            </w:r>
            <w:r w:rsidRPr="00D61A4A">
              <w:rPr>
                <w:sz w:val="24"/>
                <w:szCs w:val="24"/>
              </w:rPr>
              <w:t>836</w:t>
            </w:r>
          </w:p>
        </w:tc>
      </w:tr>
      <w:tr w:rsidR="00EF3571" w:rsidTr="00EF3571">
        <w:tc>
          <w:tcPr>
            <w:tcW w:w="1008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Clinical significance of hubs</w:t>
            </w:r>
          </w:p>
        </w:tc>
        <w:tc>
          <w:tcPr>
            <w:tcW w:w="1954" w:type="dxa"/>
            <w:vAlign w:val="center"/>
          </w:tcPr>
          <w:p w:rsidR="00EF3571" w:rsidRPr="00D61A4A" w:rsidRDefault="00EF3571" w:rsidP="006B74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Significantly associated with prognosis (%)</w:t>
            </w:r>
          </w:p>
        </w:tc>
        <w:tc>
          <w:tcPr>
            <w:tcW w:w="160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19</w:t>
            </w:r>
          </w:p>
        </w:tc>
        <w:tc>
          <w:tcPr>
            <w:tcW w:w="1962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20</w:t>
            </w:r>
          </w:p>
        </w:tc>
        <w:tc>
          <w:tcPr>
            <w:tcW w:w="166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22</w:t>
            </w:r>
          </w:p>
        </w:tc>
      </w:tr>
      <w:tr w:rsidR="00EF3571" w:rsidTr="00EF3571">
        <w:tc>
          <w:tcPr>
            <w:tcW w:w="1008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F3571" w:rsidRPr="00D61A4A" w:rsidRDefault="00EF3571" w:rsidP="006B74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Sensitivity</w:t>
            </w:r>
          </w:p>
        </w:tc>
        <w:tc>
          <w:tcPr>
            <w:tcW w:w="160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0.63</w:t>
            </w:r>
          </w:p>
        </w:tc>
        <w:tc>
          <w:tcPr>
            <w:tcW w:w="1962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0.65</w:t>
            </w:r>
          </w:p>
        </w:tc>
        <w:tc>
          <w:tcPr>
            <w:tcW w:w="166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0.69</w:t>
            </w:r>
          </w:p>
        </w:tc>
      </w:tr>
      <w:tr w:rsidR="00EF3571" w:rsidTr="00EF3571">
        <w:tc>
          <w:tcPr>
            <w:tcW w:w="1008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54" w:type="dxa"/>
            <w:vAlign w:val="center"/>
          </w:tcPr>
          <w:p w:rsidR="00EF3571" w:rsidRPr="00D61A4A" w:rsidRDefault="00EF3571" w:rsidP="006B741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Specificity</w:t>
            </w:r>
          </w:p>
        </w:tc>
        <w:tc>
          <w:tcPr>
            <w:tcW w:w="160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0.53</w:t>
            </w:r>
          </w:p>
        </w:tc>
        <w:tc>
          <w:tcPr>
            <w:tcW w:w="1962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0.52</w:t>
            </w:r>
          </w:p>
        </w:tc>
        <w:tc>
          <w:tcPr>
            <w:tcW w:w="1668" w:type="dxa"/>
            <w:vAlign w:val="center"/>
          </w:tcPr>
          <w:p w:rsidR="00EF3571" w:rsidRPr="00D61A4A" w:rsidRDefault="00EF3571" w:rsidP="00EF35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1A4A">
              <w:rPr>
                <w:sz w:val="24"/>
                <w:szCs w:val="24"/>
              </w:rPr>
              <w:t>0.54</w:t>
            </w:r>
          </w:p>
        </w:tc>
      </w:tr>
    </w:tbl>
    <w:p w:rsidR="00401F21" w:rsidRDefault="00401F21" w:rsidP="00401F21">
      <w:pPr>
        <w:jc w:val="center"/>
        <w:rPr>
          <w:sz w:val="24"/>
        </w:rPr>
      </w:pPr>
    </w:p>
    <w:p w:rsidR="00704FB2" w:rsidRDefault="00704FB2" w:rsidP="00B9160E">
      <w:pPr>
        <w:rPr>
          <w:b/>
          <w:sz w:val="24"/>
        </w:rPr>
      </w:pPr>
    </w:p>
    <w:p w:rsidR="00704FB2" w:rsidRDefault="00704FB2" w:rsidP="00B9160E">
      <w:pPr>
        <w:rPr>
          <w:b/>
          <w:sz w:val="24"/>
        </w:rPr>
      </w:pPr>
    </w:p>
    <w:p w:rsidR="00903ED5" w:rsidRPr="00903ED5" w:rsidRDefault="00903ED5" w:rsidP="00903ED5">
      <w:pPr>
        <w:pStyle w:val="NoSpacing"/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903ED5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903ED5" w:rsidRPr="00903ED5" w:rsidRDefault="00903ED5" w:rsidP="00903ED5">
      <w:pPr>
        <w:pStyle w:val="NoSpacing"/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903ED5" w:rsidRPr="00903ED5" w:rsidRDefault="00903ED5" w:rsidP="00903ED5">
      <w:pPr>
        <w:pStyle w:val="NoSpacing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  <w:r w:rsidRPr="00903ED5">
        <w:rPr>
          <w:rFonts w:ascii="Times New Roman" w:hAnsi="Times New Roman" w:cs="Times New Roman"/>
          <w:sz w:val="24"/>
          <w:szCs w:val="24"/>
        </w:rPr>
        <w:fldChar w:fldCharType="begin"/>
      </w:r>
      <w:r w:rsidRPr="00903ED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03ED5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2"/>
      <w:r w:rsidRPr="00903ED5">
        <w:rPr>
          <w:rFonts w:ascii="Times New Roman" w:hAnsi="Times New Roman" w:cs="Times New Roman"/>
          <w:noProof/>
          <w:sz w:val="24"/>
          <w:szCs w:val="24"/>
        </w:rPr>
        <w:t xml:space="preserve">Wang, H., Li, R. and Tsai, C.L. (2007) Tuning parameter selectors for the smoothly clipped absolute deviation method, </w:t>
      </w:r>
      <w:r w:rsidRPr="00903ED5">
        <w:rPr>
          <w:rFonts w:ascii="Times New Roman" w:hAnsi="Times New Roman" w:cs="Times New Roman"/>
          <w:i/>
          <w:noProof/>
          <w:sz w:val="24"/>
          <w:szCs w:val="24"/>
        </w:rPr>
        <w:t>Biometrika</w:t>
      </w:r>
      <w:r w:rsidRPr="00903ED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03ED5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903ED5">
        <w:rPr>
          <w:rFonts w:ascii="Times New Roman" w:hAnsi="Times New Roman" w:cs="Times New Roman"/>
          <w:noProof/>
          <w:sz w:val="24"/>
          <w:szCs w:val="24"/>
        </w:rPr>
        <w:t>, 553-568.</w:t>
      </w:r>
      <w:bookmarkEnd w:id="1"/>
    </w:p>
    <w:p w:rsidR="00903ED5" w:rsidRPr="00903ED5" w:rsidRDefault="00903ED5" w:rsidP="00903ED5">
      <w:pPr>
        <w:pStyle w:val="NoSpacing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</w:p>
    <w:p w:rsidR="00903ED5" w:rsidRPr="00903ED5" w:rsidRDefault="00903ED5" w:rsidP="00903ED5">
      <w:pPr>
        <w:pStyle w:val="NoSpacing"/>
        <w:ind w:left="360" w:hanging="360"/>
        <w:rPr>
          <w:rFonts w:ascii="Times New Roman" w:hAnsi="Times New Roman" w:cs="Times New Roman"/>
          <w:noProof/>
          <w:sz w:val="24"/>
          <w:szCs w:val="24"/>
        </w:rPr>
      </w:pPr>
    </w:p>
    <w:p w:rsidR="00704FB2" w:rsidRDefault="00903ED5" w:rsidP="00903ED5">
      <w:pPr>
        <w:rPr>
          <w:b/>
          <w:sz w:val="24"/>
        </w:rPr>
      </w:pPr>
      <w:r w:rsidRPr="00903ED5">
        <w:rPr>
          <w:sz w:val="24"/>
        </w:rPr>
        <w:fldChar w:fldCharType="end"/>
      </w:r>
    </w:p>
    <w:sectPr w:rsidR="00704FB2" w:rsidSect="0016302A">
      <w:pgSz w:w="12240" w:h="15840"/>
      <w:pgMar w:top="16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C4DAF"/>
    <w:rsid w:val="00020239"/>
    <w:rsid w:val="00022BA2"/>
    <w:rsid w:val="00023A99"/>
    <w:rsid w:val="000331C3"/>
    <w:rsid w:val="00066ADD"/>
    <w:rsid w:val="00080CDB"/>
    <w:rsid w:val="00095A17"/>
    <w:rsid w:val="001061F2"/>
    <w:rsid w:val="00116F80"/>
    <w:rsid w:val="00161F1E"/>
    <w:rsid w:val="0016302A"/>
    <w:rsid w:val="001674A8"/>
    <w:rsid w:val="0018776D"/>
    <w:rsid w:val="001B49DA"/>
    <w:rsid w:val="001D1434"/>
    <w:rsid w:val="00261624"/>
    <w:rsid w:val="002A10FC"/>
    <w:rsid w:val="002C1F8A"/>
    <w:rsid w:val="002E136C"/>
    <w:rsid w:val="002E7434"/>
    <w:rsid w:val="002E7536"/>
    <w:rsid w:val="00311882"/>
    <w:rsid w:val="00351FAA"/>
    <w:rsid w:val="00393145"/>
    <w:rsid w:val="0039589B"/>
    <w:rsid w:val="003D081E"/>
    <w:rsid w:val="00401F21"/>
    <w:rsid w:val="00422469"/>
    <w:rsid w:val="00442636"/>
    <w:rsid w:val="00465D8D"/>
    <w:rsid w:val="00466356"/>
    <w:rsid w:val="0047397A"/>
    <w:rsid w:val="00495E12"/>
    <w:rsid w:val="004C10A2"/>
    <w:rsid w:val="004D3EE3"/>
    <w:rsid w:val="004D54BA"/>
    <w:rsid w:val="004D5BEA"/>
    <w:rsid w:val="004F4F34"/>
    <w:rsid w:val="004F6A56"/>
    <w:rsid w:val="00540561"/>
    <w:rsid w:val="00567669"/>
    <w:rsid w:val="0057126E"/>
    <w:rsid w:val="00574C64"/>
    <w:rsid w:val="00595AF0"/>
    <w:rsid w:val="005A2379"/>
    <w:rsid w:val="005A26F1"/>
    <w:rsid w:val="005A5E5A"/>
    <w:rsid w:val="005B120E"/>
    <w:rsid w:val="005F6D58"/>
    <w:rsid w:val="00605112"/>
    <w:rsid w:val="006232A8"/>
    <w:rsid w:val="00646E02"/>
    <w:rsid w:val="0067440F"/>
    <w:rsid w:val="00694549"/>
    <w:rsid w:val="006968AB"/>
    <w:rsid w:val="006B4811"/>
    <w:rsid w:val="006B7419"/>
    <w:rsid w:val="006D36CA"/>
    <w:rsid w:val="006E1B0D"/>
    <w:rsid w:val="006F0311"/>
    <w:rsid w:val="00704FB2"/>
    <w:rsid w:val="007235D6"/>
    <w:rsid w:val="007455F5"/>
    <w:rsid w:val="00747701"/>
    <w:rsid w:val="00771C8A"/>
    <w:rsid w:val="007922BC"/>
    <w:rsid w:val="007A6D6D"/>
    <w:rsid w:val="0080328B"/>
    <w:rsid w:val="008A3CF9"/>
    <w:rsid w:val="008B06FA"/>
    <w:rsid w:val="008B58A4"/>
    <w:rsid w:val="008B6277"/>
    <w:rsid w:val="008F43F2"/>
    <w:rsid w:val="008F5A7A"/>
    <w:rsid w:val="00903ED5"/>
    <w:rsid w:val="00914559"/>
    <w:rsid w:val="00921D0F"/>
    <w:rsid w:val="00947907"/>
    <w:rsid w:val="00972EF4"/>
    <w:rsid w:val="009A03CE"/>
    <w:rsid w:val="009C4DAF"/>
    <w:rsid w:val="009D0B03"/>
    <w:rsid w:val="009D4254"/>
    <w:rsid w:val="009E1F22"/>
    <w:rsid w:val="009E2A89"/>
    <w:rsid w:val="00A40AE1"/>
    <w:rsid w:val="00A5738D"/>
    <w:rsid w:val="00AC2B02"/>
    <w:rsid w:val="00AC46FE"/>
    <w:rsid w:val="00AE0805"/>
    <w:rsid w:val="00AF7F2B"/>
    <w:rsid w:val="00B16D36"/>
    <w:rsid w:val="00B9160E"/>
    <w:rsid w:val="00BD69DA"/>
    <w:rsid w:val="00BE4EF2"/>
    <w:rsid w:val="00C277A5"/>
    <w:rsid w:val="00C97DBD"/>
    <w:rsid w:val="00CC5C2C"/>
    <w:rsid w:val="00D003E3"/>
    <w:rsid w:val="00D36E1D"/>
    <w:rsid w:val="00D372B8"/>
    <w:rsid w:val="00D408DD"/>
    <w:rsid w:val="00D61A4A"/>
    <w:rsid w:val="00DC13F8"/>
    <w:rsid w:val="00DE4837"/>
    <w:rsid w:val="00E041CB"/>
    <w:rsid w:val="00E11C53"/>
    <w:rsid w:val="00EA00FB"/>
    <w:rsid w:val="00EB6D3D"/>
    <w:rsid w:val="00EC4E4C"/>
    <w:rsid w:val="00EC61F0"/>
    <w:rsid w:val="00EC732F"/>
    <w:rsid w:val="00ED2928"/>
    <w:rsid w:val="00EE068D"/>
    <w:rsid w:val="00EF3571"/>
    <w:rsid w:val="00F12E73"/>
    <w:rsid w:val="00F16F33"/>
    <w:rsid w:val="00F90A41"/>
    <w:rsid w:val="00F973B3"/>
    <w:rsid w:val="00FA7BFF"/>
    <w:rsid w:val="00FC4D36"/>
    <w:rsid w:val="00FD1FCA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C4D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16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401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405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1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A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C4D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16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yliu4</dc:creator>
  <cp:lastModifiedBy>yliu4</cp:lastModifiedBy>
  <cp:revision>43</cp:revision>
  <cp:lastPrinted>2013-05-09T21:43:00Z</cp:lastPrinted>
  <dcterms:created xsi:type="dcterms:W3CDTF">2013-06-14T15:24:00Z</dcterms:created>
  <dcterms:modified xsi:type="dcterms:W3CDTF">2013-07-03T18:32:00Z</dcterms:modified>
</cp:coreProperties>
</file>